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8E" w:rsidRPr="006B5907" w:rsidRDefault="0094008E" w:rsidP="0094008E">
      <w:pPr>
        <w:jc w:val="right"/>
        <w:rPr>
          <w:sz w:val="24"/>
          <w:szCs w:val="24"/>
        </w:rPr>
      </w:pPr>
      <w:r w:rsidRPr="006B5907">
        <w:rPr>
          <w:sz w:val="24"/>
          <w:szCs w:val="24"/>
        </w:rPr>
        <w:t>Приложение №4</w:t>
      </w:r>
    </w:p>
    <w:p w:rsidR="0094008E" w:rsidRPr="006B5907" w:rsidRDefault="0094008E" w:rsidP="0094008E">
      <w:pPr>
        <w:jc w:val="center"/>
        <w:rPr>
          <w:b/>
          <w:sz w:val="28"/>
          <w:szCs w:val="28"/>
        </w:rPr>
      </w:pPr>
      <w:r w:rsidRPr="006B5907">
        <w:rPr>
          <w:b/>
          <w:sz w:val="28"/>
          <w:szCs w:val="28"/>
        </w:rPr>
        <w:t>Характеристика пороков запаха молока</w:t>
      </w:r>
    </w:p>
    <w:tbl>
      <w:tblPr>
        <w:tblStyle w:val="a3"/>
        <w:tblW w:w="9602" w:type="dxa"/>
        <w:tblLook w:val="04A0"/>
      </w:tblPr>
      <w:tblGrid>
        <w:gridCol w:w="536"/>
        <w:gridCol w:w="3413"/>
        <w:gridCol w:w="5653"/>
      </w:tblGrid>
      <w:tr w:rsidR="0094008E" w:rsidRPr="006B5907" w:rsidTr="006B5907">
        <w:trPr>
          <w:trHeight w:val="436"/>
        </w:trPr>
        <w:tc>
          <w:tcPr>
            <w:tcW w:w="536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Пороки запаха молока</w:t>
            </w:r>
          </w:p>
        </w:tc>
        <w:tc>
          <w:tcPr>
            <w:tcW w:w="5653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Причина пороков запаха</w:t>
            </w:r>
          </w:p>
        </w:tc>
      </w:tr>
      <w:tr w:rsidR="0094008E" w:rsidRPr="006B5907" w:rsidTr="006B5907">
        <w:trPr>
          <w:trHeight w:val="1332"/>
        </w:trPr>
        <w:tc>
          <w:tcPr>
            <w:tcW w:w="536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Аммиачный запах</w:t>
            </w:r>
          </w:p>
        </w:tc>
        <w:tc>
          <w:tcPr>
            <w:tcW w:w="5653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Образуется при развитии в молоке бактерий группы кишечной палочки или, если оно хранится на скотном дворе в открытом сосуде.</w:t>
            </w:r>
          </w:p>
        </w:tc>
      </w:tr>
      <w:tr w:rsidR="0094008E" w:rsidRPr="006B5907" w:rsidTr="006B5907">
        <w:trPr>
          <w:trHeight w:val="896"/>
        </w:trPr>
        <w:tc>
          <w:tcPr>
            <w:tcW w:w="536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Капустный запах</w:t>
            </w:r>
          </w:p>
        </w:tc>
        <w:tc>
          <w:tcPr>
            <w:tcW w:w="5653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 xml:space="preserve">При избытке в рационе капусты, зеленого овса, </w:t>
            </w:r>
            <w:proofErr w:type="gramStart"/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лютиковых</w:t>
            </w:r>
            <w:proofErr w:type="gramEnd"/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008E" w:rsidRPr="006B5907" w:rsidTr="006B5907">
        <w:trPr>
          <w:trHeight w:val="872"/>
        </w:trPr>
        <w:tc>
          <w:tcPr>
            <w:tcW w:w="536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Запах дыма</w:t>
            </w:r>
          </w:p>
        </w:tc>
        <w:tc>
          <w:tcPr>
            <w:tcW w:w="5653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При выпаривании молочной посуды в дымовой печи пастеризации в дымящихся печках.</w:t>
            </w:r>
          </w:p>
        </w:tc>
      </w:tr>
      <w:tr w:rsidR="0094008E" w:rsidRPr="006B5907" w:rsidTr="006B5907">
        <w:trPr>
          <w:trHeight w:val="896"/>
        </w:trPr>
        <w:tc>
          <w:tcPr>
            <w:tcW w:w="536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Лекарственный запах</w:t>
            </w:r>
          </w:p>
        </w:tc>
        <w:tc>
          <w:tcPr>
            <w:tcW w:w="5653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Появляется от креолина, дегтя, фенола и других препаратов.</w:t>
            </w:r>
          </w:p>
        </w:tc>
      </w:tr>
      <w:tr w:rsidR="0094008E" w:rsidRPr="006B5907" w:rsidTr="006B5907">
        <w:trPr>
          <w:trHeight w:val="872"/>
        </w:trPr>
        <w:tc>
          <w:tcPr>
            <w:tcW w:w="536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Гнилостный запах</w:t>
            </w:r>
          </w:p>
        </w:tc>
        <w:tc>
          <w:tcPr>
            <w:tcW w:w="5653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В результате интенсивного размножения гнилостных микроорганизмов</w:t>
            </w:r>
          </w:p>
        </w:tc>
      </w:tr>
      <w:tr w:rsidR="0094008E" w:rsidRPr="006B5907" w:rsidTr="006B5907">
        <w:trPr>
          <w:trHeight w:val="872"/>
        </w:trPr>
        <w:tc>
          <w:tcPr>
            <w:tcW w:w="536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3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Затхлый запах</w:t>
            </w:r>
          </w:p>
        </w:tc>
        <w:tc>
          <w:tcPr>
            <w:tcW w:w="5653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При размножении анаэробных микроорганизмов в плотно закрытом неохлажденном молоке</w:t>
            </w:r>
          </w:p>
        </w:tc>
      </w:tr>
      <w:tr w:rsidR="0094008E" w:rsidRPr="006B5907" w:rsidTr="006B5907">
        <w:trPr>
          <w:trHeight w:val="1332"/>
        </w:trPr>
        <w:tc>
          <w:tcPr>
            <w:tcW w:w="536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3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Кормовой запах</w:t>
            </w:r>
          </w:p>
        </w:tc>
        <w:tc>
          <w:tcPr>
            <w:tcW w:w="5653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После кормления мороженой капустой</w:t>
            </w:r>
            <w:proofErr w:type="gramStart"/>
            <w:r w:rsidRPr="006B59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5907">
              <w:rPr>
                <w:rFonts w:ascii="Times New Roman" w:hAnsi="Times New Roman" w:cs="Times New Roman"/>
                <w:sz w:val="24"/>
                <w:szCs w:val="24"/>
              </w:rPr>
              <w:t xml:space="preserve"> сурепкой, рапсом, горчицей, брюквой, викой, люпином, плесневелым сеном, щавелем, полынью, редькой. </w:t>
            </w:r>
          </w:p>
        </w:tc>
      </w:tr>
      <w:tr w:rsidR="0094008E" w:rsidRPr="006B5907" w:rsidTr="006B5907">
        <w:trPr>
          <w:trHeight w:val="1332"/>
        </w:trPr>
        <w:tc>
          <w:tcPr>
            <w:tcW w:w="536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3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Рыбий запах</w:t>
            </w:r>
          </w:p>
        </w:tc>
        <w:tc>
          <w:tcPr>
            <w:tcW w:w="5653" w:type="dxa"/>
          </w:tcPr>
          <w:p w:rsidR="0094008E" w:rsidRPr="006B5907" w:rsidRDefault="0094008E" w:rsidP="00E2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7">
              <w:rPr>
                <w:rFonts w:ascii="Times New Roman" w:hAnsi="Times New Roman" w:cs="Times New Roman"/>
                <w:sz w:val="24"/>
                <w:szCs w:val="24"/>
              </w:rPr>
              <w:t>При хранении молока вместе с рыбой, кормлением животных рыбной мукой, поение животных водой с водорослями.</w:t>
            </w:r>
          </w:p>
        </w:tc>
      </w:tr>
    </w:tbl>
    <w:p w:rsidR="0094008E" w:rsidRPr="0051387D" w:rsidRDefault="0094008E" w:rsidP="0094008E">
      <w:pPr>
        <w:rPr>
          <w:sz w:val="28"/>
          <w:szCs w:val="28"/>
        </w:rPr>
      </w:pPr>
    </w:p>
    <w:p w:rsidR="001D510F" w:rsidRDefault="001D510F"/>
    <w:sectPr w:rsidR="001D510F" w:rsidSect="001D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008E"/>
    <w:rsid w:val="000C2557"/>
    <w:rsid w:val="001D510F"/>
    <w:rsid w:val="003F4A8E"/>
    <w:rsid w:val="00581CFA"/>
    <w:rsid w:val="006B5907"/>
    <w:rsid w:val="0094008E"/>
    <w:rsid w:val="00AB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>Grizli777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2012-03-04T09:18:00Z</dcterms:created>
  <dcterms:modified xsi:type="dcterms:W3CDTF">2012-03-04T09:30:00Z</dcterms:modified>
</cp:coreProperties>
</file>