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A7" w:rsidRPr="009F4EA7" w:rsidRDefault="009F4EA7" w:rsidP="009F4EA7">
      <w:pPr>
        <w:jc w:val="right"/>
        <w:rPr>
          <w:sz w:val="24"/>
          <w:szCs w:val="24"/>
        </w:rPr>
      </w:pPr>
      <w:r w:rsidRPr="009F4EA7">
        <w:rPr>
          <w:sz w:val="24"/>
          <w:szCs w:val="24"/>
        </w:rPr>
        <w:t>Приложение №3</w:t>
      </w:r>
    </w:p>
    <w:p w:rsidR="001D510F" w:rsidRPr="009F4EA7" w:rsidRDefault="008B0FDC" w:rsidP="00372FC1">
      <w:pPr>
        <w:jc w:val="center"/>
        <w:rPr>
          <w:b/>
          <w:sz w:val="28"/>
          <w:szCs w:val="28"/>
        </w:rPr>
      </w:pPr>
      <w:r w:rsidRPr="009F4EA7">
        <w:rPr>
          <w:b/>
          <w:sz w:val="28"/>
          <w:szCs w:val="28"/>
        </w:rPr>
        <w:t>Характеристика пороков вкуса молока</w:t>
      </w:r>
    </w:p>
    <w:p w:rsidR="008B0FDC" w:rsidRPr="008B0FDC" w:rsidRDefault="008B0FDC">
      <w:pPr>
        <w:rPr>
          <w:sz w:val="28"/>
          <w:szCs w:val="28"/>
        </w:rPr>
      </w:pPr>
    </w:p>
    <w:tbl>
      <w:tblPr>
        <w:tblStyle w:val="a3"/>
        <w:tblW w:w="9660" w:type="dxa"/>
        <w:tblLook w:val="04A0"/>
      </w:tblPr>
      <w:tblGrid>
        <w:gridCol w:w="681"/>
        <w:gridCol w:w="3577"/>
        <w:gridCol w:w="5402"/>
      </w:tblGrid>
      <w:tr w:rsidR="008B0FDC" w:rsidRPr="009F4EA7" w:rsidTr="009F4EA7">
        <w:trPr>
          <w:trHeight w:val="353"/>
        </w:trPr>
        <w:tc>
          <w:tcPr>
            <w:tcW w:w="681" w:type="dxa"/>
          </w:tcPr>
          <w:p w:rsidR="008B0FDC" w:rsidRPr="009F4EA7" w:rsidRDefault="008B0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8B0FDC" w:rsidRPr="009F4EA7" w:rsidRDefault="008B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Пороки вкуса молока</w:t>
            </w:r>
          </w:p>
        </w:tc>
        <w:tc>
          <w:tcPr>
            <w:tcW w:w="5402" w:type="dxa"/>
          </w:tcPr>
          <w:p w:rsidR="008B0FDC" w:rsidRPr="009F4EA7" w:rsidRDefault="008B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Причины вкуса</w:t>
            </w:r>
          </w:p>
        </w:tc>
      </w:tr>
      <w:tr w:rsidR="008B0FDC" w:rsidRPr="009F4EA7" w:rsidTr="009F4EA7">
        <w:trPr>
          <w:trHeight w:val="1433"/>
        </w:trPr>
        <w:tc>
          <w:tcPr>
            <w:tcW w:w="681" w:type="dxa"/>
          </w:tcPr>
          <w:p w:rsidR="008B0FDC" w:rsidRPr="009F4EA7" w:rsidRDefault="008B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8B0FDC" w:rsidRPr="009F4EA7" w:rsidRDefault="008B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Горький</w:t>
            </w:r>
          </w:p>
        </w:tc>
        <w:tc>
          <w:tcPr>
            <w:tcW w:w="5402" w:type="dxa"/>
          </w:tcPr>
          <w:p w:rsidR="008B0FDC" w:rsidRPr="009F4EA7" w:rsidRDefault="008B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При поедании полыни, лука, полевой горчицы, заплесневелого сена</w:t>
            </w:r>
            <w:proofErr w:type="gramStart"/>
            <w:r w:rsidRPr="009F4E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4EA7">
              <w:rPr>
                <w:rFonts w:ascii="Times New Roman" w:hAnsi="Times New Roman" w:cs="Times New Roman"/>
                <w:sz w:val="24"/>
                <w:szCs w:val="24"/>
              </w:rPr>
              <w:t xml:space="preserve"> гнилой свеклы, картофеля, при развитии гнилостных микроорганизмов и дрожжей в молоке </w:t>
            </w:r>
            <w:proofErr w:type="spellStart"/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стародойных</w:t>
            </w:r>
            <w:proofErr w:type="spellEnd"/>
            <w:r w:rsidRPr="009F4EA7">
              <w:rPr>
                <w:rFonts w:ascii="Times New Roman" w:hAnsi="Times New Roman" w:cs="Times New Roman"/>
                <w:sz w:val="24"/>
                <w:szCs w:val="24"/>
              </w:rPr>
              <w:t xml:space="preserve"> коров.</w:t>
            </w:r>
          </w:p>
        </w:tc>
      </w:tr>
      <w:tr w:rsidR="008B0FDC" w:rsidRPr="009F4EA7" w:rsidTr="009F4EA7">
        <w:trPr>
          <w:trHeight w:val="1099"/>
        </w:trPr>
        <w:tc>
          <w:tcPr>
            <w:tcW w:w="681" w:type="dxa"/>
          </w:tcPr>
          <w:p w:rsidR="008B0FDC" w:rsidRPr="009F4EA7" w:rsidRDefault="008B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8B0FDC" w:rsidRPr="009F4EA7" w:rsidRDefault="008B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Прогорклый</w:t>
            </w:r>
          </w:p>
        </w:tc>
        <w:tc>
          <w:tcPr>
            <w:tcW w:w="5402" w:type="dxa"/>
          </w:tcPr>
          <w:p w:rsidR="008B0FDC" w:rsidRPr="009F4EA7" w:rsidRDefault="008B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От воздействия прямых солнечных лучей</w:t>
            </w:r>
            <w:proofErr w:type="gramStart"/>
            <w:r w:rsidRPr="009F4E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4EA7">
              <w:rPr>
                <w:rFonts w:ascii="Times New Roman" w:hAnsi="Times New Roman" w:cs="Times New Roman"/>
                <w:sz w:val="24"/>
                <w:szCs w:val="24"/>
              </w:rPr>
              <w:t xml:space="preserve"> при высокой </w:t>
            </w:r>
            <w:r w:rsidRPr="009F4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F4EA7">
              <w:rPr>
                <w:rFonts w:ascii="Times New Roman" w:cs="Times New Roman"/>
                <w:sz w:val="24"/>
                <w:szCs w:val="24"/>
              </w:rPr>
              <w:t>⁰</w:t>
            </w: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хранения, при доении в немытую посуду </w:t>
            </w:r>
          </w:p>
        </w:tc>
      </w:tr>
      <w:tr w:rsidR="008B0FDC" w:rsidRPr="009F4EA7" w:rsidTr="009F4EA7">
        <w:trPr>
          <w:trHeight w:val="1080"/>
        </w:trPr>
        <w:tc>
          <w:tcPr>
            <w:tcW w:w="681" w:type="dxa"/>
          </w:tcPr>
          <w:p w:rsidR="008B0FDC" w:rsidRPr="009F4EA7" w:rsidRDefault="008B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7" w:type="dxa"/>
          </w:tcPr>
          <w:p w:rsidR="008B0FDC" w:rsidRPr="009F4EA7" w:rsidRDefault="008B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Соленый</w:t>
            </w:r>
          </w:p>
        </w:tc>
        <w:tc>
          <w:tcPr>
            <w:tcW w:w="5402" w:type="dxa"/>
          </w:tcPr>
          <w:p w:rsidR="008B0FDC" w:rsidRPr="009F4EA7" w:rsidRDefault="008B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 xml:space="preserve">В молоке </w:t>
            </w:r>
            <w:proofErr w:type="spellStart"/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стародойных</w:t>
            </w:r>
            <w:proofErr w:type="spellEnd"/>
            <w:r w:rsidRPr="009F4EA7">
              <w:rPr>
                <w:rFonts w:ascii="Times New Roman" w:hAnsi="Times New Roman" w:cs="Times New Roman"/>
                <w:sz w:val="24"/>
                <w:szCs w:val="24"/>
              </w:rPr>
              <w:t xml:space="preserve"> коров, в случаях примеси молозива, при маститах и туберкулезе молочной железы.</w:t>
            </w:r>
          </w:p>
        </w:tc>
      </w:tr>
      <w:tr w:rsidR="008B0FDC" w:rsidRPr="009F4EA7" w:rsidTr="009F4EA7">
        <w:trPr>
          <w:trHeight w:val="1080"/>
        </w:trPr>
        <w:tc>
          <w:tcPr>
            <w:tcW w:w="681" w:type="dxa"/>
          </w:tcPr>
          <w:p w:rsidR="008B0FDC" w:rsidRPr="009F4EA7" w:rsidRDefault="008B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7" w:type="dxa"/>
          </w:tcPr>
          <w:p w:rsidR="008B0FDC" w:rsidRPr="009F4EA7" w:rsidRDefault="008B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Мыльный</w:t>
            </w:r>
          </w:p>
        </w:tc>
        <w:tc>
          <w:tcPr>
            <w:tcW w:w="5402" w:type="dxa"/>
          </w:tcPr>
          <w:p w:rsidR="008B0FDC" w:rsidRPr="009F4EA7" w:rsidRDefault="00FE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При хранении в закрытых флягах, при пастьбе на лугах с хвощом, нейтрализации молока содой, при туберкулезе молочной железы.</w:t>
            </w:r>
          </w:p>
        </w:tc>
      </w:tr>
      <w:tr w:rsidR="008B0FDC" w:rsidRPr="009F4EA7" w:rsidTr="009F4EA7">
        <w:trPr>
          <w:trHeight w:val="353"/>
        </w:trPr>
        <w:tc>
          <w:tcPr>
            <w:tcW w:w="681" w:type="dxa"/>
          </w:tcPr>
          <w:p w:rsidR="008B0FDC" w:rsidRPr="009F4EA7" w:rsidRDefault="008B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7" w:type="dxa"/>
          </w:tcPr>
          <w:p w:rsidR="008B0FDC" w:rsidRPr="009F4EA7" w:rsidRDefault="00E7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Репный и редеч</w:t>
            </w:r>
            <w:r w:rsidR="00FE2316" w:rsidRPr="009F4E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5402" w:type="dxa"/>
          </w:tcPr>
          <w:p w:rsidR="008B0FDC" w:rsidRPr="009F4EA7" w:rsidRDefault="00FE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 xml:space="preserve">При скармливании корнеплодами </w:t>
            </w:r>
            <w:proofErr w:type="gramStart"/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крестоцветных</w:t>
            </w:r>
            <w:proofErr w:type="gramEnd"/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FDC" w:rsidRPr="009F4EA7" w:rsidTr="009F4EA7">
        <w:trPr>
          <w:trHeight w:val="353"/>
        </w:trPr>
        <w:tc>
          <w:tcPr>
            <w:tcW w:w="681" w:type="dxa"/>
          </w:tcPr>
          <w:p w:rsidR="008B0FDC" w:rsidRPr="009F4EA7" w:rsidRDefault="008B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7" w:type="dxa"/>
          </w:tcPr>
          <w:p w:rsidR="008B0FDC" w:rsidRPr="009F4EA7" w:rsidRDefault="00FE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Острый</w:t>
            </w:r>
          </w:p>
        </w:tc>
        <w:tc>
          <w:tcPr>
            <w:tcW w:w="5402" w:type="dxa"/>
          </w:tcPr>
          <w:p w:rsidR="008B0FDC" w:rsidRPr="009F4EA7" w:rsidRDefault="00FE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Употребление крапивы и хмеля</w:t>
            </w:r>
          </w:p>
        </w:tc>
      </w:tr>
      <w:tr w:rsidR="008B0FDC" w:rsidRPr="009F4EA7" w:rsidTr="009F4EA7">
        <w:trPr>
          <w:trHeight w:val="707"/>
        </w:trPr>
        <w:tc>
          <w:tcPr>
            <w:tcW w:w="681" w:type="dxa"/>
          </w:tcPr>
          <w:p w:rsidR="008B0FDC" w:rsidRPr="009F4EA7" w:rsidRDefault="008B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7" w:type="dxa"/>
          </w:tcPr>
          <w:p w:rsidR="008B0FDC" w:rsidRPr="009F4EA7" w:rsidRDefault="00FE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  <w:tc>
          <w:tcPr>
            <w:tcW w:w="5402" w:type="dxa"/>
          </w:tcPr>
          <w:p w:rsidR="008B0FDC" w:rsidRPr="009F4EA7" w:rsidRDefault="00FE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При неправильном хранении. При поении водой, содержащей оксиды железа.</w:t>
            </w:r>
          </w:p>
        </w:tc>
      </w:tr>
      <w:tr w:rsidR="00FE2316" w:rsidRPr="009F4EA7" w:rsidTr="009F4EA7">
        <w:trPr>
          <w:trHeight w:val="707"/>
        </w:trPr>
        <w:tc>
          <w:tcPr>
            <w:tcW w:w="681" w:type="dxa"/>
          </w:tcPr>
          <w:p w:rsidR="00FE2316" w:rsidRPr="009F4EA7" w:rsidRDefault="00FE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7" w:type="dxa"/>
          </w:tcPr>
          <w:p w:rsidR="00FE2316" w:rsidRPr="009F4EA7" w:rsidRDefault="00FE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Салистый</w:t>
            </w:r>
            <w:proofErr w:type="spellEnd"/>
          </w:p>
        </w:tc>
        <w:tc>
          <w:tcPr>
            <w:tcW w:w="5402" w:type="dxa"/>
          </w:tcPr>
          <w:p w:rsidR="00FE2316" w:rsidRPr="009F4EA7" w:rsidRDefault="00FE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В результате прямого воз</w:t>
            </w:r>
            <w:r w:rsidR="00E719ED" w:rsidRPr="009F4EA7">
              <w:rPr>
                <w:rFonts w:ascii="Times New Roman" w:hAnsi="Times New Roman" w:cs="Times New Roman"/>
                <w:sz w:val="24"/>
                <w:szCs w:val="24"/>
              </w:rPr>
              <w:t>действия на молоко ультрафиолето</w:t>
            </w: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вых лучей.</w:t>
            </w:r>
          </w:p>
        </w:tc>
      </w:tr>
      <w:tr w:rsidR="00FE2316" w:rsidRPr="009F4EA7" w:rsidTr="009F4EA7">
        <w:trPr>
          <w:trHeight w:val="726"/>
        </w:trPr>
        <w:tc>
          <w:tcPr>
            <w:tcW w:w="681" w:type="dxa"/>
          </w:tcPr>
          <w:p w:rsidR="00FE2316" w:rsidRPr="009F4EA7" w:rsidRDefault="00FE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7" w:type="dxa"/>
          </w:tcPr>
          <w:p w:rsidR="00FE2316" w:rsidRPr="009F4EA7" w:rsidRDefault="00FE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Окисленный</w:t>
            </w:r>
          </w:p>
        </w:tc>
        <w:tc>
          <w:tcPr>
            <w:tcW w:w="5402" w:type="dxa"/>
          </w:tcPr>
          <w:p w:rsidR="00FE2316" w:rsidRPr="009F4EA7" w:rsidRDefault="00FE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В результате прямого воздействия на молоко прямых солнечных лучей.</w:t>
            </w:r>
          </w:p>
        </w:tc>
      </w:tr>
      <w:tr w:rsidR="00FE2316" w:rsidRPr="009F4EA7" w:rsidTr="009F4EA7">
        <w:trPr>
          <w:trHeight w:val="353"/>
        </w:trPr>
        <w:tc>
          <w:tcPr>
            <w:tcW w:w="681" w:type="dxa"/>
          </w:tcPr>
          <w:p w:rsidR="00FE2316" w:rsidRPr="009F4EA7" w:rsidRDefault="00FE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7" w:type="dxa"/>
          </w:tcPr>
          <w:p w:rsidR="00FE2316" w:rsidRPr="009F4EA7" w:rsidRDefault="00FE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Чесночно-луковый</w:t>
            </w:r>
            <w:proofErr w:type="spellEnd"/>
          </w:p>
        </w:tc>
        <w:tc>
          <w:tcPr>
            <w:tcW w:w="5402" w:type="dxa"/>
          </w:tcPr>
          <w:p w:rsidR="00FE2316" w:rsidRPr="009F4EA7" w:rsidRDefault="00FE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При поедании дикого лука, чеснока</w:t>
            </w:r>
          </w:p>
        </w:tc>
      </w:tr>
      <w:tr w:rsidR="00FE2316" w:rsidRPr="009F4EA7" w:rsidTr="009F4EA7">
        <w:trPr>
          <w:trHeight w:val="1453"/>
        </w:trPr>
        <w:tc>
          <w:tcPr>
            <w:tcW w:w="681" w:type="dxa"/>
          </w:tcPr>
          <w:p w:rsidR="00FE2316" w:rsidRPr="009F4EA7" w:rsidRDefault="00FE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7" w:type="dxa"/>
          </w:tcPr>
          <w:p w:rsidR="00FE2316" w:rsidRPr="009F4EA7" w:rsidRDefault="00FE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>Травянистый</w:t>
            </w:r>
          </w:p>
        </w:tc>
        <w:tc>
          <w:tcPr>
            <w:tcW w:w="5402" w:type="dxa"/>
          </w:tcPr>
          <w:p w:rsidR="00FE2316" w:rsidRPr="009F4EA7" w:rsidRDefault="00FE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 xml:space="preserve">При поедании большого количества люцерны, донника, турнепса, </w:t>
            </w:r>
            <w:r w:rsidR="00372FC1" w:rsidRPr="009F4EA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E719ED" w:rsidRPr="009F4EA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372FC1" w:rsidRPr="009F4EA7">
              <w:rPr>
                <w:rFonts w:ascii="Times New Roman" w:hAnsi="Times New Roman" w:cs="Times New Roman"/>
                <w:sz w:val="24"/>
                <w:szCs w:val="24"/>
              </w:rPr>
              <w:t>женого, гнилого и плесневелого корма, интенсивном развитии в молоке дрожжей и плесени.</w:t>
            </w:r>
            <w:r w:rsidRPr="009F4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B0FDC" w:rsidRDefault="008B0FDC"/>
    <w:sectPr w:rsidR="008B0FDC" w:rsidSect="001D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0FDC"/>
    <w:rsid w:val="000C2557"/>
    <w:rsid w:val="001D510F"/>
    <w:rsid w:val="00201038"/>
    <w:rsid w:val="00372FC1"/>
    <w:rsid w:val="0050645D"/>
    <w:rsid w:val="006178D2"/>
    <w:rsid w:val="008B0FDC"/>
    <w:rsid w:val="009F4EA7"/>
    <w:rsid w:val="00E719ED"/>
    <w:rsid w:val="00FA3EAB"/>
    <w:rsid w:val="00FE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2012-02-11T17:33:00Z</dcterms:created>
  <dcterms:modified xsi:type="dcterms:W3CDTF">2012-03-04T09:29:00Z</dcterms:modified>
</cp:coreProperties>
</file>