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2C" w:rsidRPr="000334B3" w:rsidRDefault="002C5B2C" w:rsidP="002C5B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4B3">
        <w:rPr>
          <w:rFonts w:ascii="Times New Roman" w:hAnsi="Times New Roman" w:cs="Times New Roman"/>
          <w:b/>
          <w:bCs/>
          <w:sz w:val="24"/>
          <w:szCs w:val="24"/>
        </w:rPr>
        <w:t>Занятие 1- 2.</w:t>
      </w:r>
    </w:p>
    <w:p w:rsidR="002C5B2C" w:rsidRPr="000334B3" w:rsidRDefault="002C5B2C" w:rsidP="002C5B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4B3">
        <w:rPr>
          <w:rFonts w:ascii="Times New Roman" w:hAnsi="Times New Roman" w:cs="Times New Roman"/>
          <w:b/>
          <w:bCs/>
          <w:sz w:val="24"/>
          <w:szCs w:val="24"/>
        </w:rPr>
        <w:t>Сказка «Царевна – лягушка».</w:t>
      </w:r>
    </w:p>
    <w:p w:rsidR="002C5B2C" w:rsidRPr="000334B3" w:rsidRDefault="002C5B2C" w:rsidP="002C5B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4B3">
        <w:rPr>
          <w:rFonts w:ascii="Times New Roman" w:hAnsi="Times New Roman" w:cs="Times New Roman"/>
          <w:b/>
          <w:bCs/>
          <w:sz w:val="24"/>
          <w:szCs w:val="24"/>
        </w:rPr>
        <w:t>Тема занятия – «Логические задачи».</w:t>
      </w:r>
    </w:p>
    <w:p w:rsidR="002C5B2C" w:rsidRPr="000334B3" w:rsidRDefault="002C5B2C" w:rsidP="002C5B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4B3">
        <w:rPr>
          <w:rFonts w:ascii="Times New Roman" w:hAnsi="Times New Roman" w:cs="Times New Roman"/>
          <w:b/>
          <w:bCs/>
          <w:sz w:val="24"/>
          <w:szCs w:val="24"/>
        </w:rPr>
        <w:t>Форма занятия – дидактическая игра.</w:t>
      </w:r>
    </w:p>
    <w:p w:rsidR="002C5B2C" w:rsidRPr="002C5B2C" w:rsidRDefault="002C5B2C" w:rsidP="002C5B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5B2C" w:rsidRPr="004D3763" w:rsidRDefault="002C5B2C" w:rsidP="002C5B2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63">
        <w:rPr>
          <w:rFonts w:ascii="Times New Roman" w:hAnsi="Times New Roman" w:cs="Times New Roman"/>
          <w:bCs/>
          <w:sz w:val="24"/>
          <w:szCs w:val="24"/>
        </w:rPr>
        <w:t xml:space="preserve">Разработку данного занятия можно найти в книге для учителей и родителей Аксеновой Е.Н.Развитие логического мышления школьников. Занимательные задачи в русских сказках. – </w:t>
      </w:r>
      <w:proofErr w:type="spellStart"/>
      <w:r w:rsidRPr="004D3763">
        <w:rPr>
          <w:rFonts w:ascii="Times New Roman" w:hAnsi="Times New Roman" w:cs="Times New Roman"/>
          <w:bCs/>
          <w:sz w:val="24"/>
          <w:szCs w:val="24"/>
        </w:rPr>
        <w:t>М.:Гуманитар</w:t>
      </w:r>
      <w:proofErr w:type="gramStart"/>
      <w:r w:rsidRPr="004D3763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Pr="004D3763">
        <w:rPr>
          <w:rFonts w:ascii="Times New Roman" w:hAnsi="Times New Roman" w:cs="Times New Roman"/>
          <w:bCs/>
          <w:sz w:val="24"/>
          <w:szCs w:val="24"/>
        </w:rPr>
        <w:t>зд.центр</w:t>
      </w:r>
      <w:proofErr w:type="spellEnd"/>
      <w:r w:rsidRPr="004D3763">
        <w:rPr>
          <w:rFonts w:ascii="Times New Roman" w:hAnsi="Times New Roman" w:cs="Times New Roman"/>
          <w:bCs/>
          <w:sz w:val="24"/>
          <w:szCs w:val="24"/>
        </w:rPr>
        <w:t xml:space="preserve"> ВЛАДОС,2006, с.17 – 44.</w:t>
      </w:r>
    </w:p>
    <w:p w:rsidR="00901C3B" w:rsidRDefault="00901C3B"/>
    <w:sectPr w:rsidR="00901C3B" w:rsidSect="002C5B2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B2C"/>
    <w:rsid w:val="000334B3"/>
    <w:rsid w:val="002C5B2C"/>
    <w:rsid w:val="0090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2012-01-22T08:05:00Z</dcterms:created>
  <dcterms:modified xsi:type="dcterms:W3CDTF">2012-01-22T08:18:00Z</dcterms:modified>
</cp:coreProperties>
</file>