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CD496A" w:rsidRPr="005F369E" w:rsidTr="00CD496A">
        <w:tc>
          <w:tcPr>
            <w:tcW w:w="7807" w:type="dxa"/>
          </w:tcPr>
          <w:p w:rsidR="00CD496A" w:rsidRPr="005F369E" w:rsidRDefault="005A386B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157595</wp:posOffset>
                  </wp:positionH>
                  <wp:positionV relativeFrom="paragraph">
                    <wp:posOffset>-1732</wp:posOffset>
                  </wp:positionV>
                  <wp:extent cx="309916" cy="337127"/>
                  <wp:effectExtent l="19050" t="0" r="0" b="0"/>
                  <wp:wrapNone/>
                  <wp:docPr id="2" name="Рисунок 2" descr="J0239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39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61" cy="33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="00CD496A" w:rsidRPr="005F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Определение окисляемости воды</w:t>
            </w:r>
            <w:r w:rsidR="0003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D496A" w:rsidRPr="005F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496A" w:rsidRPr="005F369E" w:rsidRDefault="00CD496A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 и реактивы: 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пробирки, H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(1:3), 0, 01н КМпО</w:t>
            </w:r>
            <w:proofErr w:type="gram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</w:p>
          <w:p w:rsidR="00CD496A" w:rsidRPr="005F369E" w:rsidRDefault="0073086E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</w:t>
            </w:r>
            <w:r w:rsidR="00CD496A" w:rsidRPr="005F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анализа</w:t>
            </w:r>
            <w:r w:rsidR="00CD496A" w:rsidRPr="005F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D496A" w:rsidRPr="005F369E" w:rsidRDefault="00CD496A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5мл исследуемой воды прилить в пробирку, добавить 0, 3мл раствора H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(1:3) и 0, 5мл 0, 01н раствора перманганата калия. Смесь перемешать, оставить на 20 минут. По цвету раствора оценить величину окисляемости по таблице</w:t>
            </w:r>
            <w:proofErr w:type="gram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496A" w:rsidRPr="005F369E" w:rsidRDefault="00CD496A" w:rsidP="00CD49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727"/>
              <w:gridCol w:w="2431"/>
            </w:tblGrid>
            <w:tr w:rsidR="00CD496A" w:rsidRPr="005F369E" w:rsidTr="00E51F1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96A" w:rsidRPr="005F369E" w:rsidRDefault="00CD496A" w:rsidP="00E51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Окраска пробы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96A" w:rsidRPr="005F369E" w:rsidRDefault="00CD496A" w:rsidP="00E51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Окисляемость, мг/л</w:t>
                  </w:r>
                </w:p>
              </w:tc>
            </w:tr>
            <w:tr w:rsidR="00CD496A" w:rsidRPr="005F369E" w:rsidTr="00E51F1E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D496A" w:rsidRPr="005F369E" w:rsidRDefault="00CD496A" w:rsidP="00E51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Ярко-лиловорозовая</w:t>
                  </w:r>
                  <w:proofErr w:type="spellEnd"/>
                </w:p>
                <w:p w:rsidR="00CD496A" w:rsidRPr="005F369E" w:rsidRDefault="00CD496A" w:rsidP="00E51F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лиловорозовая</w:t>
                  </w:r>
                  <w:proofErr w:type="spellEnd"/>
                </w:p>
                <w:p w:rsidR="00CD496A" w:rsidRPr="005F369E" w:rsidRDefault="00CD496A" w:rsidP="00E51F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слаболиловорозовая</w:t>
                  </w:r>
                  <w:proofErr w:type="spellEnd"/>
                </w:p>
                <w:p w:rsidR="00CD496A" w:rsidRPr="005F369E" w:rsidRDefault="00CD496A" w:rsidP="00E51F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бледнолиловорозовая</w:t>
                  </w:r>
                  <w:proofErr w:type="spellEnd"/>
                </w:p>
                <w:p w:rsidR="00CD496A" w:rsidRPr="005F369E" w:rsidRDefault="00CD496A" w:rsidP="00E51F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бледнорозовая</w:t>
                  </w:r>
                  <w:proofErr w:type="spellEnd"/>
                </w:p>
                <w:p w:rsidR="00CD496A" w:rsidRPr="005F369E" w:rsidRDefault="00CD496A" w:rsidP="00E51F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proofErr w:type="spellStart"/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розовожелтая</w:t>
                  </w:r>
                  <w:proofErr w:type="spellEnd"/>
                </w:p>
                <w:p w:rsidR="00CD496A" w:rsidRPr="005F369E" w:rsidRDefault="00CD496A" w:rsidP="00E51F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желтая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496A" w:rsidRPr="005F369E" w:rsidRDefault="00CD496A" w:rsidP="00E51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CD496A" w:rsidRPr="005F369E" w:rsidRDefault="00CD496A" w:rsidP="00E51F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D496A" w:rsidRPr="005F369E" w:rsidRDefault="00CD496A" w:rsidP="00E51F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CD496A" w:rsidRPr="005F369E" w:rsidRDefault="00CD496A" w:rsidP="00E51F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D496A" w:rsidRPr="005F369E" w:rsidRDefault="00CD496A" w:rsidP="00E51F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CD496A" w:rsidRPr="005F369E" w:rsidRDefault="00CD496A" w:rsidP="00E51F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CD496A" w:rsidRPr="005F369E" w:rsidRDefault="00CD496A" w:rsidP="00E51F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</w:tbl>
          <w:p w:rsidR="00CD496A" w:rsidRPr="005F369E" w:rsidRDefault="00C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5A386B" w:rsidRDefault="00CD496A" w:rsidP="005A3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5A386B" w:rsidRDefault="005A386B" w:rsidP="005A3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86B" w:rsidRDefault="005A386B" w:rsidP="005A3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151130</wp:posOffset>
                  </wp:positionV>
                  <wp:extent cx="447675" cy="486410"/>
                  <wp:effectExtent l="19050" t="0" r="9525" b="0"/>
                  <wp:wrapNone/>
                  <wp:docPr id="9" name="Рисунок 9" descr="J0239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239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5A386B" w:rsidRDefault="005A386B" w:rsidP="005A3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86B" w:rsidRDefault="005A386B" w:rsidP="005A3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Определение жёсткости воды.</w:t>
            </w:r>
          </w:p>
          <w:p w:rsidR="005A386B" w:rsidRDefault="005A386B" w:rsidP="005A3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86B" w:rsidRDefault="005A386B" w:rsidP="005A3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86B" w:rsidRPr="0013379D" w:rsidRDefault="005A386B" w:rsidP="005A386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79D">
              <w:rPr>
                <w:rFonts w:ascii="Times New Roman" w:hAnsi="Times New Roman" w:cs="Times New Roman"/>
                <w:bCs/>
                <w:sz w:val="24"/>
                <w:szCs w:val="24"/>
              </w:rPr>
              <w:t>Мерным цилиндром налить 10 мл исследуемой воды в пробирку.</w:t>
            </w:r>
          </w:p>
          <w:p w:rsidR="005A386B" w:rsidRPr="0013379D" w:rsidRDefault="005A386B" w:rsidP="005A38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386B" w:rsidRPr="0013379D" w:rsidRDefault="005A386B" w:rsidP="005A386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Наполнить бюретку мыльным раствором, добавить 1мл мыльного раствора в </w:t>
            </w:r>
            <w:proofErr w:type="spellStart"/>
            <w:r w:rsidRPr="0013379D">
              <w:rPr>
                <w:rFonts w:ascii="Times New Roman" w:hAnsi="Times New Roman" w:cs="Times New Roman"/>
                <w:bCs/>
                <w:sz w:val="24"/>
                <w:szCs w:val="24"/>
              </w:rPr>
              <w:t>прбирку</w:t>
            </w:r>
            <w:proofErr w:type="spellEnd"/>
            <w:r w:rsidRPr="0013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Если не образуется пена, добавить ещё несколько мл раствора мыла. Продолжать добавлять мыльный раствор, пока не образуется устойчивая пена </w:t>
            </w:r>
            <w:proofErr w:type="gramStart"/>
            <w:r w:rsidRPr="0013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13379D">
              <w:rPr>
                <w:rFonts w:ascii="Times New Roman" w:hAnsi="Times New Roman" w:cs="Times New Roman"/>
                <w:bCs/>
                <w:sz w:val="24"/>
                <w:szCs w:val="24"/>
              </w:rPr>
              <w:t>она должна держаться не менее 30 секунд).</w:t>
            </w:r>
          </w:p>
          <w:p w:rsidR="005A386B" w:rsidRPr="0013379D" w:rsidRDefault="005A386B" w:rsidP="005A386B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386B" w:rsidRDefault="005A386B" w:rsidP="005A386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79D"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 объём мыльного раствора, необходимого для образования устойчивой пены с 10 мл исследуемой воды.</w:t>
            </w:r>
          </w:p>
          <w:p w:rsidR="005A386B" w:rsidRPr="0013379D" w:rsidRDefault="005A386B" w:rsidP="005A386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386B" w:rsidRPr="0013379D" w:rsidRDefault="005A386B" w:rsidP="005A386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79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действия с различными образцами воды.</w:t>
            </w:r>
          </w:p>
          <w:p w:rsidR="00CD496A" w:rsidRDefault="00CD496A" w:rsidP="005A38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6B" w:rsidRDefault="005A386B" w:rsidP="005A38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6B" w:rsidRDefault="005A386B" w:rsidP="005A38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6B" w:rsidRDefault="005A386B" w:rsidP="005A38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6B" w:rsidRDefault="005A386B" w:rsidP="005A38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6B" w:rsidRDefault="005A386B" w:rsidP="005A38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6B" w:rsidRPr="005F369E" w:rsidRDefault="005A386B" w:rsidP="005A38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8DC" w:rsidRPr="005F369E" w:rsidRDefault="009138DC">
      <w:pPr>
        <w:rPr>
          <w:rFonts w:ascii="Times New Roman" w:hAnsi="Times New Roman" w:cs="Times New Roman"/>
          <w:sz w:val="24"/>
          <w:szCs w:val="24"/>
        </w:rPr>
      </w:pPr>
    </w:p>
    <w:p w:rsidR="00CD496A" w:rsidRPr="005F369E" w:rsidRDefault="00CD49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CD496A" w:rsidRPr="005F369E" w:rsidTr="00CD496A">
        <w:tc>
          <w:tcPr>
            <w:tcW w:w="7807" w:type="dxa"/>
          </w:tcPr>
          <w:p w:rsidR="005A386B" w:rsidRDefault="005A386B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665596</wp:posOffset>
                  </wp:positionH>
                  <wp:positionV relativeFrom="paragraph">
                    <wp:posOffset>-1732</wp:posOffset>
                  </wp:positionV>
                  <wp:extent cx="313459" cy="341746"/>
                  <wp:effectExtent l="19050" t="0" r="0" b="0"/>
                  <wp:wrapNone/>
                  <wp:docPr id="3" name="Рисунок 3" descr="J0239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39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59" cy="341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CD496A" w:rsidRPr="005F369E" w:rsidRDefault="005A386B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CD496A" w:rsidRPr="005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Обнаружение </w:t>
            </w:r>
            <w:proofErr w:type="spellStart"/>
            <w:proofErr w:type="gramStart"/>
            <w:r w:rsidR="00CD496A" w:rsidRPr="005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сульфат-ионов</w:t>
            </w:r>
            <w:proofErr w:type="spellEnd"/>
            <w:proofErr w:type="gramEnd"/>
            <w:r w:rsidR="00CD496A" w:rsidRPr="005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D496A" w:rsidRPr="005F369E" w:rsidRDefault="00CD496A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Реагенты: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хлорид бария(10г 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</w:t>
            </w:r>
            <w:proofErr w:type="spell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BaCl</w:t>
            </w:r>
            <w:proofErr w:type="spell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2 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растворить в 90 г 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): соляную кислоту(16мл </w:t>
            </w:r>
            <w:proofErr w:type="spell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(р+1,19) растворить в воде и довести объём до 100мл).</w:t>
            </w:r>
          </w:p>
          <w:p w:rsidR="00CD496A" w:rsidRPr="005F369E" w:rsidRDefault="00CD496A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Условия проведения реакции:</w:t>
            </w:r>
          </w:p>
          <w:p w:rsidR="00CD496A" w:rsidRPr="005F369E" w:rsidRDefault="00CD496A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1.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мен</w:t>
            </w:r>
            <w:proofErr w:type="spell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ьше</w:t>
            </w:r>
            <w:proofErr w:type="spell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7,0 (кислая среда).</w:t>
            </w:r>
          </w:p>
          <w:p w:rsidR="00CD496A" w:rsidRPr="005F369E" w:rsidRDefault="00CD496A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Температура комнатная.</w:t>
            </w:r>
          </w:p>
          <w:p w:rsidR="00CD496A" w:rsidRPr="005F369E" w:rsidRDefault="00CD496A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Осадок нерастворим в </w:t>
            </w:r>
            <w:proofErr w:type="gram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азотной</w:t>
            </w:r>
            <w:proofErr w:type="gram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соляной кислотах.</w:t>
            </w:r>
          </w:p>
          <w:p w:rsidR="00CD496A" w:rsidRPr="005F369E" w:rsidRDefault="00CD496A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анализа</w:t>
            </w:r>
            <w:r w:rsidR="0068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F369E" w:rsidRDefault="00CD496A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10мл пробы воды прибавляют 2-3 капли соляной кислоты и приливают 0,5мл раствора хлорида бария. </w:t>
            </w:r>
          </w:p>
          <w:p w:rsidR="00CD496A" w:rsidRPr="005F369E" w:rsidRDefault="00CD496A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концентрации </w:t>
            </w:r>
            <w:proofErr w:type="spellStart"/>
            <w:proofErr w:type="gram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сульфат-ионов</w:t>
            </w:r>
            <w:proofErr w:type="spellEnd"/>
            <w:proofErr w:type="gram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10мг/л выпадает осадок:</w:t>
            </w:r>
          </w:p>
          <w:p w:rsidR="00CD496A" w:rsidRPr="005F369E" w:rsidRDefault="00CD496A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  <w:proofErr w:type="spell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BaSO</w:t>
            </w:r>
            <w:proofErr w:type="spell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  <w:p w:rsidR="00CD496A" w:rsidRPr="005F369E" w:rsidRDefault="00CD496A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Если наблюдается опалесценция, то концентрация сульфат –ионов более 1мг/л</w:t>
            </w:r>
            <w:r w:rsid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CD496A" w:rsidRPr="005F369E" w:rsidRDefault="00CD496A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D496A" w:rsidRPr="005F369E" w:rsidRDefault="00CD49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807" w:type="dxa"/>
          </w:tcPr>
          <w:p w:rsidR="005A386B" w:rsidRDefault="005A386B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340187</wp:posOffset>
                  </wp:positionH>
                  <wp:positionV relativeFrom="paragraph">
                    <wp:posOffset>-1732</wp:posOffset>
                  </wp:positionV>
                  <wp:extent cx="309916" cy="337127"/>
                  <wp:effectExtent l="19050" t="0" r="0" b="0"/>
                  <wp:wrapNone/>
                  <wp:docPr id="4" name="Рисунок 4" descr="J0239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39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16" cy="337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               </w:t>
            </w:r>
          </w:p>
          <w:p w:rsidR="00CD496A" w:rsidRPr="005F369E" w:rsidRDefault="005A386B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              </w:t>
            </w:r>
            <w:r w:rsidR="00CD496A" w:rsidRPr="005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Обнаружение хлорид-ионов</w:t>
            </w:r>
            <w:r w:rsidR="005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.</w:t>
            </w:r>
          </w:p>
          <w:p w:rsidR="00CD496A" w:rsidRPr="005F369E" w:rsidRDefault="00CD496A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Реагенты: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нитрат серебра (5мг </w:t>
            </w:r>
            <w:proofErr w:type="spell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AgNO</w:t>
            </w:r>
            <w:proofErr w:type="spell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растворить в 95 мл воды) азотная кислота(1:4).</w:t>
            </w:r>
          </w:p>
          <w:p w:rsidR="00CD496A" w:rsidRPr="005F369E" w:rsidRDefault="00CD496A" w:rsidP="00CD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Условия проведения реакции:</w:t>
            </w:r>
          </w:p>
          <w:p w:rsidR="00CD496A" w:rsidRPr="005F369E" w:rsidRDefault="00CD496A" w:rsidP="00CD496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мен</w:t>
            </w:r>
            <w:proofErr w:type="spell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ьше</w:t>
            </w:r>
            <w:proofErr w:type="spell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7( кислая среда)</w:t>
            </w:r>
          </w:p>
          <w:p w:rsidR="00CD496A" w:rsidRPr="005F369E" w:rsidRDefault="00CD496A" w:rsidP="00CD496A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комнатная.</w:t>
            </w:r>
          </w:p>
          <w:p w:rsidR="005F369E" w:rsidRPr="005F369E" w:rsidRDefault="005F369E" w:rsidP="005F36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D496A" w:rsidRDefault="00CD496A" w:rsidP="00CD496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анализа</w:t>
            </w:r>
            <w:r w:rsidR="0068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5F369E" w:rsidRPr="005F369E" w:rsidRDefault="005F369E" w:rsidP="00CD496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CD496A" w:rsidRDefault="00CD496A" w:rsidP="00CD496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 10 мл пробы воды прибавляют 3-4 капли азотной кислоты и приливают 0,5 мл раствора нитрата серебра.</w:t>
            </w:r>
          </w:p>
          <w:p w:rsidR="005F369E" w:rsidRPr="005F369E" w:rsidRDefault="005F369E" w:rsidP="00CD496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D496A" w:rsidRPr="005F369E" w:rsidRDefault="00CD496A" w:rsidP="00CD496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Белый осадок выпадает при концентрации хлорид ионов более100мг/л</w:t>
            </w:r>
            <w:r w:rsid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  <w:p w:rsidR="00CD496A" w:rsidRPr="005F369E" w:rsidRDefault="00CD496A" w:rsidP="00CD496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</w:t>
            </w:r>
            <w:proofErr w:type="spell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AgCl</w:t>
            </w:r>
            <w:proofErr w:type="spellEnd"/>
          </w:p>
          <w:p w:rsidR="00CD496A" w:rsidRPr="005F369E" w:rsidRDefault="00CD496A" w:rsidP="00CD496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Помутнение раствора наблюдается, если концентрация хлорид ионов более 10мг/л, опалесценция </w:t>
            </w:r>
            <w:proofErr w:type="gram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олее 1 мг/л</w:t>
            </w:r>
            <w:r w:rsid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496A" w:rsidRPr="005F369E" w:rsidRDefault="00CD496A" w:rsidP="00CD496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6A" w:rsidRPr="005F369E" w:rsidRDefault="00C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96A" w:rsidRPr="005F369E" w:rsidRDefault="00CD496A">
      <w:pPr>
        <w:rPr>
          <w:rFonts w:ascii="Times New Roman" w:hAnsi="Times New Roman" w:cs="Times New Roman"/>
          <w:sz w:val="24"/>
          <w:szCs w:val="24"/>
        </w:rPr>
      </w:pPr>
    </w:p>
    <w:p w:rsidR="00CD496A" w:rsidRPr="005F369E" w:rsidRDefault="00CD496A">
      <w:pPr>
        <w:rPr>
          <w:rFonts w:ascii="Times New Roman" w:hAnsi="Times New Roman" w:cs="Times New Roman"/>
          <w:sz w:val="24"/>
          <w:szCs w:val="24"/>
        </w:rPr>
      </w:pPr>
    </w:p>
    <w:p w:rsidR="00CD496A" w:rsidRPr="005F369E" w:rsidRDefault="00CD496A">
      <w:pPr>
        <w:rPr>
          <w:rFonts w:ascii="Times New Roman" w:hAnsi="Times New Roman" w:cs="Times New Roman"/>
          <w:sz w:val="24"/>
          <w:szCs w:val="24"/>
        </w:rPr>
      </w:pPr>
    </w:p>
    <w:p w:rsidR="00CD496A" w:rsidRPr="005F369E" w:rsidRDefault="00CD496A">
      <w:pPr>
        <w:rPr>
          <w:rFonts w:ascii="Times New Roman" w:hAnsi="Times New Roman" w:cs="Times New Roman"/>
          <w:sz w:val="24"/>
          <w:szCs w:val="24"/>
        </w:rPr>
      </w:pPr>
    </w:p>
    <w:p w:rsidR="00CD496A" w:rsidRPr="005F369E" w:rsidRDefault="00CD49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CD496A" w:rsidRPr="005F369E" w:rsidTr="00CD496A">
        <w:tc>
          <w:tcPr>
            <w:tcW w:w="7807" w:type="dxa"/>
          </w:tcPr>
          <w:p w:rsidR="005A386B" w:rsidRPr="005A386B" w:rsidRDefault="005A386B" w:rsidP="005A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665595</wp:posOffset>
                  </wp:positionH>
                  <wp:positionV relativeFrom="paragraph">
                    <wp:posOffset>-1732</wp:posOffset>
                  </wp:positionV>
                  <wp:extent cx="433034" cy="471055"/>
                  <wp:effectExtent l="19050" t="0" r="5116" b="0"/>
                  <wp:wrapNone/>
                  <wp:docPr id="5" name="Рисунок 5" descr="J0239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239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34" cy="47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3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5A386B" w:rsidRDefault="005A386B" w:rsidP="00CD496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386B" w:rsidRDefault="005A386B" w:rsidP="00CD496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96A" w:rsidRDefault="005A386B" w:rsidP="00CD496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CD496A" w:rsidRPr="005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Обнаружение катионов свинца</w:t>
            </w:r>
          </w:p>
          <w:p w:rsidR="005F369E" w:rsidRPr="005F369E" w:rsidRDefault="005F369E" w:rsidP="00CD496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96A" w:rsidRDefault="00CD496A" w:rsidP="00CD496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Реагент: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хромат калия (10г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spell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</w:t>
            </w:r>
            <w:proofErr w:type="spell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растворить в 90мл  воды)</w:t>
            </w:r>
            <w:r w:rsid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369E" w:rsidRPr="005F369E" w:rsidRDefault="005F369E" w:rsidP="00CD496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6A" w:rsidRPr="005F369E" w:rsidRDefault="00CD496A" w:rsidP="00CD496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проведения реакции:</w:t>
            </w:r>
          </w:p>
          <w:p w:rsidR="00CD496A" w:rsidRPr="005F369E" w:rsidRDefault="00CD496A" w:rsidP="00CD496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=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(нейтральная среда)</w:t>
            </w:r>
          </w:p>
          <w:p w:rsidR="00CD496A" w:rsidRPr="00A51BE6" w:rsidRDefault="00CD496A" w:rsidP="00CD496A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комнатная.</w:t>
            </w:r>
          </w:p>
          <w:p w:rsidR="00A51BE6" w:rsidRPr="005F369E" w:rsidRDefault="00A51BE6" w:rsidP="00A51BE6">
            <w:pPr>
              <w:pStyle w:val="a4"/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CD496A" w:rsidRPr="00A51BE6" w:rsidRDefault="00CD496A" w:rsidP="00CD496A">
            <w:pPr>
              <w:pStyle w:val="a4"/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анализа</w:t>
            </w:r>
            <w:r w:rsidR="00A51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D496A" w:rsidRPr="005F369E" w:rsidRDefault="00CD496A" w:rsidP="00CD496A">
            <w:pPr>
              <w:pStyle w:val="a4"/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пробирку помещают 10мл пробы воды, прибавляют 1мл раствора реагента. Если выпадет жёлтый осадок, то содержание катионов свинца более 100 мг/л:</w:t>
            </w:r>
          </w:p>
          <w:p w:rsidR="00CD496A" w:rsidRPr="005F369E" w:rsidRDefault="00CD496A" w:rsidP="00CD496A">
            <w:pPr>
              <w:pStyle w:val="a4"/>
              <w:spacing w:before="100" w:beforeAutospacing="1" w:after="100" w:afterAutospacing="1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</w:t>
            </w:r>
            <w:proofErr w:type="spell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</w:t>
            </w:r>
            <w:proofErr w:type="spell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PbCrO</w:t>
            </w:r>
            <w:proofErr w:type="spell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  <w:p w:rsidR="00CD496A" w:rsidRPr="005F369E" w:rsidRDefault="00CD496A" w:rsidP="00CD496A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Помутнение раствора наблюдается, если концентрация  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кат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ионов 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свинца 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20мг/л, опалесценция – 0, 1 мг/л</w:t>
            </w:r>
          </w:p>
          <w:p w:rsidR="00CD496A" w:rsidRPr="005F369E" w:rsidRDefault="00C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5A386B" w:rsidRPr="005A386B" w:rsidRDefault="005A386B" w:rsidP="005A386B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589569</wp:posOffset>
                  </wp:positionH>
                  <wp:positionV relativeFrom="paragraph">
                    <wp:posOffset>25977</wp:posOffset>
                  </wp:positionV>
                  <wp:extent cx="433034" cy="471055"/>
                  <wp:effectExtent l="19050" t="0" r="5116" b="0"/>
                  <wp:wrapNone/>
                  <wp:docPr id="8" name="Рисунок 8" descr="J0239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239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34" cy="47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5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и интенсивность запаха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A386B" w:rsidRPr="005F369E" w:rsidRDefault="005A386B" w:rsidP="005A3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86B" w:rsidRPr="005F369E" w:rsidRDefault="005A386B" w:rsidP="005A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9E">
              <w:rPr>
                <w:rFonts w:ascii="Times New Roman" w:hAnsi="Times New Roman" w:cs="Times New Roman"/>
                <w:sz w:val="24"/>
                <w:szCs w:val="24"/>
              </w:rPr>
              <w:t>1. Заполните колбу водой на 1/3 объема и закройте пробкой.</w:t>
            </w:r>
          </w:p>
          <w:p w:rsidR="005A386B" w:rsidRPr="005F369E" w:rsidRDefault="005A386B" w:rsidP="005A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9E">
              <w:rPr>
                <w:rFonts w:ascii="Times New Roman" w:hAnsi="Times New Roman" w:cs="Times New Roman"/>
                <w:sz w:val="24"/>
                <w:szCs w:val="24"/>
              </w:rPr>
              <w:t>2. Взболтайте содержимое колбы.</w:t>
            </w:r>
          </w:p>
          <w:p w:rsidR="005A386B" w:rsidRPr="0073086E" w:rsidRDefault="005A386B" w:rsidP="005A38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69E">
              <w:rPr>
                <w:rFonts w:ascii="Times New Roman" w:hAnsi="Times New Roman" w:cs="Times New Roman"/>
                <w:sz w:val="24"/>
                <w:szCs w:val="24"/>
              </w:rPr>
              <w:t>3. Откройте колбу и осторожно, неглубоко  вдыхая воздух, сразу же определите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86E">
              <w:rPr>
                <w:rFonts w:ascii="Times New Roman" w:hAnsi="Times New Roman" w:cs="Times New Roman"/>
                <w:bCs/>
                <w:sz w:val="20"/>
                <w:szCs w:val="20"/>
              </w:rPr>
              <w:t>(землистый, гнилостный, плесневой, травянистый и др.)</w:t>
            </w:r>
          </w:p>
          <w:p w:rsidR="005A386B" w:rsidRPr="005F369E" w:rsidRDefault="005A386B" w:rsidP="005A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9E">
              <w:rPr>
                <w:rFonts w:ascii="Times New Roman" w:hAnsi="Times New Roman" w:cs="Times New Roman"/>
                <w:sz w:val="24"/>
                <w:szCs w:val="24"/>
              </w:rPr>
              <w:t xml:space="preserve"> и интенсивность запаха. Если запах  сразу не ощущается или неотчетливый, испытание можно повторить, нагрев воду в колбе до температуры 60</w:t>
            </w:r>
            <w:proofErr w:type="gramStart"/>
            <w:r w:rsidRPr="005F369E">
              <w:rPr>
                <w:rFonts w:ascii="Times New Roman" w:hAnsi="Times New Roman" w:cs="Times New Roman"/>
                <w:sz w:val="24"/>
                <w:szCs w:val="24"/>
              </w:rPr>
              <w:t>˚ С</w:t>
            </w:r>
            <w:proofErr w:type="gramEnd"/>
            <w:r w:rsidRPr="005F369E">
              <w:rPr>
                <w:rFonts w:ascii="Times New Roman" w:hAnsi="Times New Roman" w:cs="Times New Roman"/>
                <w:sz w:val="24"/>
                <w:szCs w:val="24"/>
              </w:rPr>
              <w:t xml:space="preserve">  (подержав колбу в горячей воде).</w:t>
            </w:r>
          </w:p>
          <w:p w:rsidR="005A386B" w:rsidRPr="0073086E" w:rsidRDefault="005A386B" w:rsidP="005A386B">
            <w:pPr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86E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 запаха определятся по пятибалльной системе согласно таблице </w:t>
            </w:r>
          </w:p>
          <w:p w:rsidR="005A386B" w:rsidRPr="0073086E" w:rsidRDefault="005A386B" w:rsidP="005A3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980"/>
              <w:gridCol w:w="3070"/>
              <w:gridCol w:w="2526"/>
            </w:tblGrid>
            <w:tr w:rsidR="005A386B" w:rsidRPr="0073086E" w:rsidTr="00CD4214">
              <w:tc>
                <w:tcPr>
                  <w:tcW w:w="1980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3070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Запах не ощущается</w:t>
                  </w:r>
                </w:p>
              </w:tc>
              <w:tc>
                <w:tcPr>
                  <w:tcW w:w="2526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0</w:t>
                  </w:r>
                </w:p>
              </w:tc>
            </w:tr>
            <w:tr w:rsidR="005A386B" w:rsidRPr="0073086E" w:rsidTr="00CD4214">
              <w:tc>
                <w:tcPr>
                  <w:tcW w:w="1980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Очень слабая</w:t>
                  </w:r>
                </w:p>
              </w:tc>
              <w:tc>
                <w:tcPr>
                  <w:tcW w:w="3070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Запах сразу не ощущается, но  обнаруживается  при тщательном исследовании (при нагревании воды)</w:t>
                  </w:r>
                </w:p>
              </w:tc>
              <w:tc>
                <w:tcPr>
                  <w:tcW w:w="2526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1</w:t>
                  </w:r>
                </w:p>
              </w:tc>
            </w:tr>
            <w:tr w:rsidR="005A386B" w:rsidRPr="0073086E" w:rsidTr="00CD4214">
              <w:tc>
                <w:tcPr>
                  <w:tcW w:w="1980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Слабая</w:t>
                  </w:r>
                </w:p>
              </w:tc>
              <w:tc>
                <w:tcPr>
                  <w:tcW w:w="3070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Запах замечается, если обратить на это внимание</w:t>
                  </w:r>
                </w:p>
              </w:tc>
              <w:tc>
                <w:tcPr>
                  <w:tcW w:w="2526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tabs>
                      <w:tab w:val="left" w:pos="105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2</w:t>
                  </w:r>
                </w:p>
              </w:tc>
            </w:tr>
            <w:tr w:rsidR="005A386B" w:rsidRPr="0073086E" w:rsidTr="00CD4214">
              <w:tc>
                <w:tcPr>
                  <w:tcW w:w="1980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Заметная</w:t>
                  </w:r>
                </w:p>
              </w:tc>
              <w:tc>
                <w:tcPr>
                  <w:tcW w:w="3070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Запах легко замечается и вызывает, неодобрительны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отзыв о воде</w:t>
                  </w:r>
                </w:p>
              </w:tc>
              <w:tc>
                <w:tcPr>
                  <w:tcW w:w="2526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3</w:t>
                  </w:r>
                </w:p>
              </w:tc>
            </w:tr>
            <w:tr w:rsidR="005A386B" w:rsidRPr="0073086E" w:rsidTr="00CD4214">
              <w:tc>
                <w:tcPr>
                  <w:tcW w:w="1980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Отчетливая</w:t>
                  </w:r>
                </w:p>
              </w:tc>
              <w:tc>
                <w:tcPr>
                  <w:tcW w:w="3070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Запах обращает на себя внимание и заставляет воздержаться от питья</w:t>
                  </w:r>
                </w:p>
              </w:tc>
              <w:tc>
                <w:tcPr>
                  <w:tcW w:w="2526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4</w:t>
                  </w:r>
                </w:p>
              </w:tc>
            </w:tr>
            <w:tr w:rsidR="005A386B" w:rsidRPr="0073086E" w:rsidTr="00CD4214">
              <w:tc>
                <w:tcPr>
                  <w:tcW w:w="1980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Очень сильная</w:t>
                  </w:r>
                </w:p>
              </w:tc>
              <w:tc>
                <w:tcPr>
                  <w:tcW w:w="3070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Запах на</w:t>
                  </w: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столько сильный, что делает воду непригодной для  питья.</w:t>
                  </w:r>
                </w:p>
              </w:tc>
              <w:tc>
                <w:tcPr>
                  <w:tcW w:w="2526" w:type="dxa"/>
                </w:tcPr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386B" w:rsidRPr="0073086E" w:rsidRDefault="005A386B" w:rsidP="00CD42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5</w:t>
                  </w:r>
                </w:p>
              </w:tc>
            </w:tr>
          </w:tbl>
          <w:p w:rsidR="00CD496A" w:rsidRPr="005F369E" w:rsidRDefault="00CD496A" w:rsidP="005A3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96A" w:rsidRPr="005F369E" w:rsidRDefault="00CD496A">
      <w:pPr>
        <w:rPr>
          <w:rFonts w:ascii="Times New Roman" w:hAnsi="Times New Roman" w:cs="Times New Roman"/>
          <w:sz w:val="24"/>
          <w:szCs w:val="24"/>
        </w:rPr>
      </w:pPr>
    </w:p>
    <w:p w:rsidR="005F369E" w:rsidRDefault="005F369E">
      <w:pPr>
        <w:rPr>
          <w:rFonts w:ascii="Times New Roman" w:hAnsi="Times New Roman" w:cs="Times New Roman"/>
          <w:sz w:val="24"/>
          <w:szCs w:val="24"/>
        </w:rPr>
      </w:pPr>
    </w:p>
    <w:p w:rsidR="00A51BE6" w:rsidRPr="005F369E" w:rsidRDefault="00A51B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07"/>
        <w:gridCol w:w="7807"/>
      </w:tblGrid>
      <w:tr w:rsidR="005F369E" w:rsidRPr="005F369E" w:rsidTr="0073086E">
        <w:trPr>
          <w:trHeight w:val="10204"/>
        </w:trPr>
        <w:tc>
          <w:tcPr>
            <w:tcW w:w="7807" w:type="dxa"/>
          </w:tcPr>
          <w:p w:rsidR="00A51BE6" w:rsidRDefault="005A386B" w:rsidP="005F3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-1732</wp:posOffset>
                  </wp:positionV>
                  <wp:extent cx="461241" cy="501739"/>
                  <wp:effectExtent l="19050" t="0" r="0" b="0"/>
                  <wp:wrapNone/>
                  <wp:docPr id="6" name="Рисунок 6" descr="J0239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39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241" cy="501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369E" w:rsidRPr="005F369E" w:rsidRDefault="005A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807" w:type="dxa"/>
          </w:tcPr>
          <w:p w:rsidR="00A51BE6" w:rsidRPr="005F369E" w:rsidRDefault="00A51BE6" w:rsidP="00A51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для определения характера и интенсивности вкуса и привкуса</w:t>
            </w:r>
            <w:r w:rsidR="001B7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="001B7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солёный</w:t>
            </w:r>
            <w:proofErr w:type="gramEnd"/>
            <w:r w:rsidR="001B7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горький, кислый, сладкий, чернильный, железистый)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506"/>
              <w:gridCol w:w="2588"/>
              <w:gridCol w:w="2487"/>
            </w:tblGrid>
            <w:tr w:rsidR="00A51BE6" w:rsidRPr="005F369E" w:rsidTr="00E51F1E">
              <w:tc>
                <w:tcPr>
                  <w:tcW w:w="3190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Интенсивность вкуса и привкуса</w:t>
                  </w:r>
                </w:p>
              </w:tc>
              <w:tc>
                <w:tcPr>
                  <w:tcW w:w="3190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Характер проявления вкуса и привкуса</w:t>
                  </w:r>
                </w:p>
              </w:tc>
              <w:tc>
                <w:tcPr>
                  <w:tcW w:w="3191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Оценка интенсивности вкуса и привкуса</w:t>
                  </w:r>
                </w:p>
              </w:tc>
            </w:tr>
            <w:tr w:rsidR="00A51BE6" w:rsidRPr="005F369E" w:rsidTr="00E51F1E">
              <w:tc>
                <w:tcPr>
                  <w:tcW w:w="3190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3190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Вкус и привкус не ощущаются</w:t>
                  </w:r>
                </w:p>
              </w:tc>
              <w:tc>
                <w:tcPr>
                  <w:tcW w:w="3191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1BE6" w:rsidRPr="005F369E" w:rsidTr="00E51F1E">
              <w:tc>
                <w:tcPr>
                  <w:tcW w:w="3190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Очень слабая</w:t>
                  </w:r>
                </w:p>
              </w:tc>
              <w:tc>
                <w:tcPr>
                  <w:tcW w:w="3190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Вкус и привкус сразу не ощущаются потребителем, но обнаруживаются при </w:t>
                  </w:r>
                  <w:proofErr w:type="gramStart"/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тщательном</w:t>
                  </w:r>
                  <w:proofErr w:type="gramEnd"/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тести-ровании</w:t>
                  </w:r>
                  <w:proofErr w:type="spellEnd"/>
                </w:p>
              </w:tc>
              <w:tc>
                <w:tcPr>
                  <w:tcW w:w="3191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51BE6" w:rsidRPr="005F369E" w:rsidTr="00E51F1E">
              <w:tc>
                <w:tcPr>
                  <w:tcW w:w="3190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Слабая</w:t>
                  </w:r>
                </w:p>
              </w:tc>
              <w:tc>
                <w:tcPr>
                  <w:tcW w:w="3190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Вкус и привкус замечаются, если обратить на это внимание</w:t>
                  </w:r>
                </w:p>
              </w:tc>
              <w:tc>
                <w:tcPr>
                  <w:tcW w:w="3191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51BE6" w:rsidRPr="005F369E" w:rsidTr="00E51F1E">
              <w:tc>
                <w:tcPr>
                  <w:tcW w:w="3190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Заметная</w:t>
                  </w:r>
                </w:p>
              </w:tc>
              <w:tc>
                <w:tcPr>
                  <w:tcW w:w="3190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Вкус и привкус легко замечаются и вызывают неодобрительный отзыв о качестве воды</w:t>
                  </w:r>
                </w:p>
              </w:tc>
              <w:tc>
                <w:tcPr>
                  <w:tcW w:w="3191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51BE6" w:rsidRPr="005F369E" w:rsidTr="00E51F1E">
              <w:tc>
                <w:tcPr>
                  <w:tcW w:w="3190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Отчетливая</w:t>
                  </w:r>
                </w:p>
              </w:tc>
              <w:tc>
                <w:tcPr>
                  <w:tcW w:w="3190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Вкус и привкус обращают на себя внимание и заставляют воздержаться от употребления</w:t>
                  </w:r>
                </w:p>
              </w:tc>
              <w:tc>
                <w:tcPr>
                  <w:tcW w:w="3191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A51BE6" w:rsidRPr="005F369E" w:rsidTr="00E51F1E">
              <w:tc>
                <w:tcPr>
                  <w:tcW w:w="3190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Очень сильная</w:t>
                  </w:r>
                </w:p>
              </w:tc>
              <w:tc>
                <w:tcPr>
                  <w:tcW w:w="3190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Вкус и привкус настолько </w:t>
                  </w:r>
                  <w:proofErr w:type="gramStart"/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сильные</w:t>
                  </w:r>
                  <w:proofErr w:type="gramEnd"/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что делают воду непригодной к употреблению</w:t>
                  </w:r>
                </w:p>
              </w:tc>
              <w:tc>
                <w:tcPr>
                  <w:tcW w:w="3191" w:type="dxa"/>
                </w:tcPr>
                <w:p w:rsidR="00A51BE6" w:rsidRPr="005F369E" w:rsidRDefault="00A51BE6" w:rsidP="00E51F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F369E" w:rsidRPr="005F369E" w:rsidRDefault="005F3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9D" w:rsidRPr="005F369E" w:rsidTr="0073086E">
        <w:trPr>
          <w:trHeight w:val="10204"/>
        </w:trPr>
        <w:tc>
          <w:tcPr>
            <w:tcW w:w="7807" w:type="dxa"/>
          </w:tcPr>
          <w:p w:rsidR="0013379D" w:rsidRDefault="005A386B" w:rsidP="005F36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670214</wp:posOffset>
                  </wp:positionH>
                  <wp:positionV relativeFrom="paragraph">
                    <wp:posOffset>109106</wp:posOffset>
                  </wp:positionV>
                  <wp:extent cx="522187" cy="568036"/>
                  <wp:effectExtent l="19050" t="0" r="0" b="0"/>
                  <wp:wrapNone/>
                  <wp:docPr id="7" name="Рисунок 7" descr="J0239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239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88" cy="56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379D" w:rsidRPr="0013379D" w:rsidRDefault="0013379D" w:rsidP="0013379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379D" w:rsidRDefault="0013379D" w:rsidP="0013379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379D" w:rsidRPr="0013379D" w:rsidRDefault="0013379D" w:rsidP="001337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386B" w:rsidRDefault="0013379D" w:rsidP="005A386B">
            <w:pPr>
              <w:tabs>
                <w:tab w:val="left" w:pos="5895"/>
              </w:tabs>
              <w:ind w:firstLine="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386B" w:rsidRPr="005F369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цветности воды.</w:t>
            </w:r>
          </w:p>
          <w:p w:rsidR="005A386B" w:rsidRPr="005F369E" w:rsidRDefault="005A386B" w:rsidP="005A386B">
            <w:pPr>
              <w:tabs>
                <w:tab w:val="left" w:pos="5895"/>
              </w:tabs>
              <w:ind w:firstLine="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86B" w:rsidRPr="005F369E" w:rsidRDefault="005A386B" w:rsidP="005A386B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9E">
              <w:rPr>
                <w:rFonts w:ascii="Times New Roman" w:hAnsi="Times New Roman" w:cs="Times New Roman"/>
                <w:sz w:val="24"/>
                <w:szCs w:val="24"/>
              </w:rPr>
              <w:t>1.   Заполните прибор водой до высоты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5F369E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5F36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86B" w:rsidRPr="005F369E" w:rsidRDefault="005A386B" w:rsidP="005A386B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9E"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Определите цветность воды, рассматривая     пробирку сверху на белом фоне при достаточном  боковом освещении. </w:t>
            </w:r>
          </w:p>
          <w:p w:rsidR="005A386B" w:rsidRPr="005F369E" w:rsidRDefault="005A386B" w:rsidP="005A386B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9E">
              <w:rPr>
                <w:rFonts w:ascii="Times New Roman" w:hAnsi="Times New Roman" w:cs="Times New Roman"/>
                <w:sz w:val="24"/>
                <w:szCs w:val="24"/>
              </w:rPr>
              <w:t xml:space="preserve">3. Подчеркните наиболее подходящий оттенок из </w:t>
            </w:r>
            <w:proofErr w:type="gramStart"/>
            <w:r w:rsidRPr="005F369E">
              <w:rPr>
                <w:rFonts w:ascii="Times New Roman" w:hAnsi="Times New Roman" w:cs="Times New Roman"/>
                <w:sz w:val="24"/>
                <w:szCs w:val="24"/>
              </w:rPr>
              <w:t>приведенных</w:t>
            </w:r>
            <w:proofErr w:type="gramEnd"/>
            <w:r w:rsidRPr="005F369E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таблице и заполните таблицу.</w:t>
            </w:r>
          </w:p>
          <w:p w:rsidR="005A386B" w:rsidRPr="005F369E" w:rsidRDefault="005A386B" w:rsidP="005A386B">
            <w:pPr>
              <w:tabs>
                <w:tab w:val="left" w:pos="58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6B" w:rsidRDefault="005A386B" w:rsidP="005A386B">
            <w:pPr>
              <w:tabs>
                <w:tab w:val="left" w:pos="45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69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мутности.</w:t>
            </w:r>
          </w:p>
          <w:p w:rsidR="005A386B" w:rsidRPr="005F369E" w:rsidRDefault="005A386B" w:rsidP="005A386B">
            <w:pPr>
              <w:tabs>
                <w:tab w:val="left" w:pos="4500"/>
              </w:tabs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86B" w:rsidRPr="005F369E" w:rsidRDefault="005A386B" w:rsidP="005A386B">
            <w:pPr>
              <w:tabs>
                <w:tab w:val="left" w:pos="4500"/>
              </w:tabs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9E">
              <w:rPr>
                <w:rFonts w:ascii="Times New Roman" w:hAnsi="Times New Roman" w:cs="Times New Roman"/>
                <w:sz w:val="24"/>
                <w:szCs w:val="24"/>
              </w:rPr>
              <w:t>Прозрачность воды зависит от нескольких факторов: количества взвешенных частиц песка, микроорганизмов, содержания химических соединений.</w:t>
            </w:r>
          </w:p>
          <w:p w:rsidR="005A386B" w:rsidRPr="005F369E" w:rsidRDefault="005A386B" w:rsidP="005A386B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9E">
              <w:rPr>
                <w:rFonts w:ascii="Times New Roman" w:hAnsi="Times New Roman" w:cs="Times New Roman"/>
                <w:sz w:val="24"/>
                <w:szCs w:val="24"/>
              </w:rPr>
              <w:t>1. Заполните пробирку водой до высоты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5F369E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5F369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</w:t>
            </w:r>
          </w:p>
          <w:p w:rsidR="005A386B" w:rsidRPr="005F369E" w:rsidRDefault="005A386B" w:rsidP="005A386B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69E">
              <w:rPr>
                <w:rFonts w:ascii="Times New Roman" w:hAnsi="Times New Roman" w:cs="Times New Roman"/>
                <w:sz w:val="24"/>
                <w:szCs w:val="24"/>
              </w:rPr>
              <w:t>2.Определите мутность воды, рассматривая пробирку сверху на темном фоне при достаточном боковом  освещении (дневном, искусственном).</w:t>
            </w:r>
          </w:p>
          <w:p w:rsidR="005A386B" w:rsidRPr="005F369E" w:rsidRDefault="005A386B" w:rsidP="005A386B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6B" w:rsidRPr="005F369E" w:rsidRDefault="005A386B" w:rsidP="005A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Цветность воды                                                     Мутность воды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28"/>
              <w:gridCol w:w="4053"/>
            </w:tblGrid>
            <w:tr w:rsidR="005A386B" w:rsidRPr="005F369E" w:rsidTr="00CD4214">
              <w:tc>
                <w:tcPr>
                  <w:tcW w:w="3528" w:type="dxa"/>
                </w:tcPr>
                <w:p w:rsidR="005A386B" w:rsidRPr="005F369E" w:rsidRDefault="005A386B" w:rsidP="00CD42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Слабо-желтоватая</w:t>
                  </w:r>
                </w:p>
              </w:tc>
              <w:tc>
                <w:tcPr>
                  <w:tcW w:w="4053" w:type="dxa"/>
                  <w:shd w:val="clear" w:color="auto" w:fill="auto"/>
                </w:tcPr>
                <w:p w:rsidR="005A386B" w:rsidRPr="005F369E" w:rsidRDefault="005A386B" w:rsidP="00CD42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Мутность не заметна (отсутствует)</w:t>
                  </w:r>
                </w:p>
              </w:tc>
            </w:tr>
            <w:tr w:rsidR="005A386B" w:rsidRPr="005F369E" w:rsidTr="00CD4214">
              <w:tc>
                <w:tcPr>
                  <w:tcW w:w="3528" w:type="dxa"/>
                </w:tcPr>
                <w:p w:rsidR="005A386B" w:rsidRPr="005F369E" w:rsidRDefault="005A386B" w:rsidP="00CD42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Светло-желтоватая</w:t>
                  </w:r>
                </w:p>
              </w:tc>
              <w:tc>
                <w:tcPr>
                  <w:tcW w:w="4053" w:type="dxa"/>
                  <w:shd w:val="clear" w:color="auto" w:fill="auto"/>
                </w:tcPr>
                <w:p w:rsidR="005A386B" w:rsidRPr="005F369E" w:rsidRDefault="005A386B" w:rsidP="00CD42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Слабо </w:t>
                  </w:r>
                  <w:proofErr w:type="spellStart"/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опалесцирующая</w:t>
                  </w:r>
                  <w:proofErr w:type="spellEnd"/>
                </w:p>
              </w:tc>
            </w:tr>
            <w:tr w:rsidR="005A386B" w:rsidRPr="005F369E" w:rsidTr="00CD4214">
              <w:tc>
                <w:tcPr>
                  <w:tcW w:w="3528" w:type="dxa"/>
                </w:tcPr>
                <w:p w:rsidR="005A386B" w:rsidRPr="005F369E" w:rsidRDefault="005A386B" w:rsidP="00CD42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Желтая</w:t>
                  </w:r>
                </w:p>
              </w:tc>
              <w:tc>
                <w:tcPr>
                  <w:tcW w:w="4053" w:type="dxa"/>
                  <w:shd w:val="clear" w:color="auto" w:fill="auto"/>
                </w:tcPr>
                <w:p w:rsidR="005A386B" w:rsidRPr="005F369E" w:rsidRDefault="005A386B" w:rsidP="00CD42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Опалесцирующая</w:t>
                  </w:r>
                  <w:proofErr w:type="spellEnd"/>
                </w:p>
              </w:tc>
            </w:tr>
            <w:tr w:rsidR="005A386B" w:rsidRPr="005F369E" w:rsidTr="00CD4214">
              <w:tc>
                <w:tcPr>
                  <w:tcW w:w="3528" w:type="dxa"/>
                </w:tcPr>
                <w:p w:rsidR="005A386B" w:rsidRPr="005F369E" w:rsidRDefault="005A386B" w:rsidP="00CD42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Интенсивно-желтая</w:t>
                  </w:r>
                </w:p>
              </w:tc>
              <w:tc>
                <w:tcPr>
                  <w:tcW w:w="4053" w:type="dxa"/>
                  <w:shd w:val="clear" w:color="auto" w:fill="auto"/>
                </w:tcPr>
                <w:p w:rsidR="005A386B" w:rsidRPr="005F369E" w:rsidRDefault="005A386B" w:rsidP="00CD42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Слабо мутная</w:t>
                  </w:r>
                </w:p>
              </w:tc>
            </w:tr>
            <w:tr w:rsidR="005A386B" w:rsidRPr="005F369E" w:rsidTr="00CD4214">
              <w:tc>
                <w:tcPr>
                  <w:tcW w:w="3528" w:type="dxa"/>
                </w:tcPr>
                <w:p w:rsidR="005A386B" w:rsidRPr="005F369E" w:rsidRDefault="005A386B" w:rsidP="00CD42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Коричневатая</w:t>
                  </w:r>
                </w:p>
              </w:tc>
              <w:tc>
                <w:tcPr>
                  <w:tcW w:w="4053" w:type="dxa"/>
                  <w:shd w:val="clear" w:color="auto" w:fill="auto"/>
                </w:tcPr>
                <w:p w:rsidR="005A386B" w:rsidRPr="005F369E" w:rsidRDefault="005A386B" w:rsidP="00CD42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Мутная</w:t>
                  </w:r>
                </w:p>
              </w:tc>
            </w:tr>
            <w:tr w:rsidR="005A386B" w:rsidRPr="005F369E" w:rsidTr="00CD4214">
              <w:tc>
                <w:tcPr>
                  <w:tcW w:w="3528" w:type="dxa"/>
                </w:tcPr>
                <w:p w:rsidR="005A386B" w:rsidRPr="005F369E" w:rsidRDefault="005A386B" w:rsidP="00CD421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Красно-коричневатая</w:t>
                  </w:r>
                </w:p>
              </w:tc>
              <w:tc>
                <w:tcPr>
                  <w:tcW w:w="4053" w:type="dxa"/>
                  <w:shd w:val="clear" w:color="auto" w:fill="auto"/>
                </w:tcPr>
                <w:p w:rsidR="005A386B" w:rsidRPr="005F369E" w:rsidRDefault="005A386B" w:rsidP="00CD42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Очень мутная</w:t>
                  </w:r>
                </w:p>
              </w:tc>
            </w:tr>
            <w:tr w:rsidR="005A386B" w:rsidRPr="005F369E" w:rsidTr="00CD4214">
              <w:tc>
                <w:tcPr>
                  <w:tcW w:w="3528" w:type="dxa"/>
                </w:tcPr>
                <w:p w:rsidR="005A386B" w:rsidRPr="005F369E" w:rsidRDefault="005A386B" w:rsidP="00CD421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F369E">
                    <w:rPr>
                      <w:rFonts w:ascii="Times New Roman" w:hAnsi="Times New Roman" w:cs="Times New Roman"/>
                    </w:rPr>
                    <w:t xml:space="preserve">Другая (укажите какая) </w:t>
                  </w:r>
                </w:p>
              </w:tc>
              <w:tc>
                <w:tcPr>
                  <w:tcW w:w="4053" w:type="dxa"/>
                  <w:shd w:val="clear" w:color="auto" w:fill="auto"/>
                </w:tcPr>
                <w:p w:rsidR="005A386B" w:rsidRPr="005F369E" w:rsidRDefault="005A386B" w:rsidP="00CD421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A386B" w:rsidRPr="005F369E" w:rsidRDefault="005A386B" w:rsidP="005A38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79D" w:rsidRDefault="0013379D" w:rsidP="001337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7" w:type="dxa"/>
          </w:tcPr>
          <w:p w:rsidR="008F534A" w:rsidRPr="005F369E" w:rsidRDefault="008F534A" w:rsidP="008F53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ионов железа </w:t>
            </w:r>
          </w:p>
          <w:p w:rsidR="008F534A" w:rsidRPr="005F369E" w:rsidRDefault="008F534A" w:rsidP="008F53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 и реактивы: 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раствор KNCS, HCl-24% </w:t>
            </w:r>
          </w:p>
          <w:p w:rsidR="008F534A" w:rsidRPr="005F369E" w:rsidRDefault="008F534A" w:rsidP="008F53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</w:t>
            </w:r>
            <w:r w:rsidRPr="005F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анализа</w:t>
            </w:r>
            <w:r w:rsidRPr="005F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8F534A" w:rsidRPr="005F369E" w:rsidRDefault="008F534A" w:rsidP="008F53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10мл исследуемой воды прибавляют 1-2 капли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соляной кислоты (</w:t>
            </w:r>
            <w:proofErr w:type="spell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0, 2 мл (4 капли) 50%-го раствора KNCS. Перемешивают и наблюдают за развитием окраски. Примерное содержание железа находят по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блице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 чувствителен, можно определить до 0, 02 мг/л. </w:t>
            </w:r>
          </w:p>
          <w:p w:rsidR="008F534A" w:rsidRPr="005F369E" w:rsidRDefault="008F534A" w:rsidP="008F53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+ 3NCS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- 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(NCS)</w:t>
            </w:r>
            <w:r w:rsidRPr="005F369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8F534A" w:rsidRPr="005F369E" w:rsidRDefault="008F534A" w:rsidP="008F53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34A" w:rsidRPr="005F369E" w:rsidRDefault="008F534A" w:rsidP="008F53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Приближенное определение ионов Fe</w:t>
            </w:r>
            <w:r w:rsidRPr="005F3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+3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954"/>
              <w:gridCol w:w="2126"/>
            </w:tblGrid>
            <w:tr w:rsidR="008F534A" w:rsidRPr="005F369E" w:rsidTr="00D230BB">
              <w:trPr>
                <w:tblCellSpacing w:w="7" w:type="dxa"/>
                <w:jc w:val="center"/>
              </w:trPr>
              <w:tc>
                <w:tcPr>
                  <w:tcW w:w="4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34A" w:rsidRPr="005F369E" w:rsidRDefault="008F534A" w:rsidP="00D23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Окрашивание, видимое при рассмотрении пробирки сверху вниз на белом фоне </w:t>
                  </w:r>
                </w:p>
              </w:tc>
              <w:tc>
                <w:tcPr>
                  <w:tcW w:w="2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F534A" w:rsidRPr="005F369E" w:rsidRDefault="008F534A" w:rsidP="00D23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Примерное содержание ионов железа Fe</w:t>
                  </w:r>
                  <w:r w:rsidRPr="005F369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+3</w:t>
                  </w:r>
                </w:p>
              </w:tc>
            </w:tr>
            <w:tr w:rsidR="008F534A" w:rsidRPr="005F369E" w:rsidTr="00D230BB">
              <w:trPr>
                <w:tblCellSpacing w:w="7" w:type="dxa"/>
                <w:jc w:val="center"/>
              </w:trPr>
              <w:tc>
                <w:tcPr>
                  <w:tcW w:w="4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34A" w:rsidRPr="005F369E" w:rsidRDefault="008F534A" w:rsidP="00D23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Отсутствие</w:t>
                  </w:r>
                </w:p>
                <w:p w:rsidR="008F534A" w:rsidRPr="005F369E" w:rsidRDefault="008F534A" w:rsidP="00D230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Едва заметное желтовато-розовое</w:t>
                  </w:r>
                </w:p>
                <w:p w:rsidR="008F534A" w:rsidRPr="005F369E" w:rsidRDefault="008F534A" w:rsidP="00D230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Слабое желтовато-розовое</w:t>
                  </w:r>
                </w:p>
                <w:p w:rsidR="008F534A" w:rsidRPr="005F369E" w:rsidRDefault="008F534A" w:rsidP="00D230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Желтовато-розовое</w:t>
                  </w:r>
                </w:p>
                <w:p w:rsidR="008F534A" w:rsidRPr="005F369E" w:rsidRDefault="008F534A" w:rsidP="00D230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Желтовато-красное</w:t>
                  </w:r>
                </w:p>
                <w:p w:rsidR="008F534A" w:rsidRPr="005F369E" w:rsidRDefault="008F534A" w:rsidP="00D230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Ярко-красное</w:t>
                  </w:r>
                </w:p>
              </w:tc>
              <w:tc>
                <w:tcPr>
                  <w:tcW w:w="21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F534A" w:rsidRPr="005F369E" w:rsidRDefault="008F534A" w:rsidP="00D23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менее 0, 05</w:t>
                  </w:r>
                </w:p>
                <w:p w:rsidR="008F534A" w:rsidRPr="005F369E" w:rsidRDefault="008F534A" w:rsidP="00D230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0, 05до 0, 1</w:t>
                  </w:r>
                </w:p>
                <w:p w:rsidR="008F534A" w:rsidRPr="005F369E" w:rsidRDefault="008F534A" w:rsidP="00D230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0, 1 до 0, 5</w:t>
                  </w:r>
                </w:p>
                <w:p w:rsidR="008F534A" w:rsidRPr="005F369E" w:rsidRDefault="008F534A" w:rsidP="00D230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0, 5 до 1, 0</w:t>
                  </w:r>
                </w:p>
                <w:p w:rsidR="008F534A" w:rsidRPr="005F369E" w:rsidRDefault="008F534A" w:rsidP="00D230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1, 0 до 2, 5</w:t>
                  </w:r>
                </w:p>
                <w:p w:rsidR="008F534A" w:rsidRPr="005F369E" w:rsidRDefault="008F534A" w:rsidP="00D230B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3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2, 5</w:t>
                  </w:r>
                </w:p>
              </w:tc>
            </w:tr>
          </w:tbl>
          <w:p w:rsidR="0013379D" w:rsidRPr="005F369E" w:rsidRDefault="0013379D" w:rsidP="00A51B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369E" w:rsidRDefault="005F369E"/>
    <w:sectPr w:rsidR="005F369E" w:rsidSect="00CD49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0793"/>
    <w:multiLevelType w:val="hybridMultilevel"/>
    <w:tmpl w:val="CE72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70107"/>
    <w:multiLevelType w:val="hybridMultilevel"/>
    <w:tmpl w:val="4B6A7A86"/>
    <w:lvl w:ilvl="0" w:tplc="F612B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B02817"/>
    <w:multiLevelType w:val="hybridMultilevel"/>
    <w:tmpl w:val="707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96A"/>
    <w:rsid w:val="00036618"/>
    <w:rsid w:val="00124C04"/>
    <w:rsid w:val="0013379D"/>
    <w:rsid w:val="0015246B"/>
    <w:rsid w:val="001B7C11"/>
    <w:rsid w:val="00267C20"/>
    <w:rsid w:val="004E37DD"/>
    <w:rsid w:val="005151EB"/>
    <w:rsid w:val="00517642"/>
    <w:rsid w:val="005A386B"/>
    <w:rsid w:val="005F369E"/>
    <w:rsid w:val="00687B1B"/>
    <w:rsid w:val="0073086E"/>
    <w:rsid w:val="007F69C1"/>
    <w:rsid w:val="008F534A"/>
    <w:rsid w:val="009138DC"/>
    <w:rsid w:val="00A51BE6"/>
    <w:rsid w:val="00CD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96A"/>
    <w:pPr>
      <w:ind w:left="720"/>
      <w:contextualSpacing/>
    </w:pPr>
  </w:style>
  <w:style w:type="paragraph" w:customStyle="1" w:styleId="Default">
    <w:name w:val="Default"/>
    <w:rsid w:val="00CD49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Мавлютов Али</dc:creator>
  <cp:keywords/>
  <dc:description/>
  <cp:lastModifiedBy>Мавлютов Али</cp:lastModifiedBy>
  <cp:revision>7</cp:revision>
  <cp:lastPrinted>2011-12-12T18:48:00Z</cp:lastPrinted>
  <dcterms:created xsi:type="dcterms:W3CDTF">2011-11-30T15:28:00Z</dcterms:created>
  <dcterms:modified xsi:type="dcterms:W3CDTF">2011-12-12T19:23:00Z</dcterms:modified>
</cp:coreProperties>
</file>