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F9" w:rsidRDefault="009069F9" w:rsidP="00391D66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Милюхина Н.В.  219-735-714</w:t>
      </w:r>
    </w:p>
    <w:p w:rsidR="00FB5E40" w:rsidRPr="00FB5E40" w:rsidRDefault="00FB5E40" w:rsidP="00391D66">
      <w:pPr>
        <w:spacing w:before="0" w:beforeAutospacing="0"/>
        <w:jc w:val="right"/>
        <w:rPr>
          <w:rFonts w:ascii="Times New Roman" w:hAnsi="Times New Roman" w:cs="Times New Roman"/>
          <w:sz w:val="24"/>
          <w:szCs w:val="24"/>
        </w:rPr>
      </w:pPr>
      <w:r w:rsidRPr="00FB5E4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77A7" w:rsidRPr="0057655C" w:rsidRDefault="003177A7" w:rsidP="00CE6C70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7"/>
        <w:tblW w:w="0" w:type="auto"/>
        <w:tblLook w:val="04A0"/>
      </w:tblPr>
      <w:tblGrid>
        <w:gridCol w:w="675"/>
        <w:gridCol w:w="2977"/>
        <w:gridCol w:w="851"/>
        <w:gridCol w:w="4394"/>
        <w:gridCol w:w="4961"/>
        <w:gridCol w:w="1494"/>
      </w:tblGrid>
      <w:tr w:rsidR="003177A7" w:rsidRPr="0057655C" w:rsidTr="00A16E57">
        <w:tc>
          <w:tcPr>
            <w:tcW w:w="675" w:type="dxa"/>
          </w:tcPr>
          <w:p w:rsidR="003177A7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177A7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i/>
                <w:sz w:val="24"/>
                <w:szCs w:val="24"/>
              </w:rPr>
              <w:t>Глава, параграф</w:t>
            </w:r>
          </w:p>
        </w:tc>
        <w:tc>
          <w:tcPr>
            <w:tcW w:w="851" w:type="dxa"/>
          </w:tcPr>
          <w:p w:rsidR="003177A7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i/>
                <w:sz w:val="24"/>
                <w:szCs w:val="24"/>
              </w:rPr>
              <w:t>Часы</w:t>
            </w:r>
          </w:p>
        </w:tc>
        <w:tc>
          <w:tcPr>
            <w:tcW w:w="4394" w:type="dxa"/>
          </w:tcPr>
          <w:p w:rsidR="003177A7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4961" w:type="dxa"/>
          </w:tcPr>
          <w:p w:rsidR="003177A7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Формулируемые знания и умения</w:t>
            </w:r>
          </w:p>
        </w:tc>
        <w:tc>
          <w:tcPr>
            <w:tcW w:w="1494" w:type="dxa"/>
          </w:tcPr>
          <w:p w:rsidR="003177A7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 </w:t>
            </w:r>
          </w:p>
        </w:tc>
      </w:tr>
      <w:tr w:rsidR="003177A7" w:rsidRPr="0057655C" w:rsidTr="00A16E57">
        <w:tc>
          <w:tcPr>
            <w:tcW w:w="675" w:type="dxa"/>
          </w:tcPr>
          <w:p w:rsidR="003177A7" w:rsidRPr="0057655C" w:rsidRDefault="003177A7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77A7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Неравенства и система неравенств</w:t>
            </w:r>
          </w:p>
        </w:tc>
        <w:tc>
          <w:tcPr>
            <w:tcW w:w="851" w:type="dxa"/>
          </w:tcPr>
          <w:p w:rsidR="003177A7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16+6</w:t>
            </w:r>
          </w:p>
        </w:tc>
        <w:tc>
          <w:tcPr>
            <w:tcW w:w="4394" w:type="dxa"/>
          </w:tcPr>
          <w:p w:rsidR="003177A7" w:rsidRPr="0057655C" w:rsidRDefault="003177A7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77A7" w:rsidRPr="0057655C" w:rsidRDefault="003177A7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177A7" w:rsidRPr="0057655C" w:rsidRDefault="003177A7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F1" w:rsidRPr="0057655C" w:rsidTr="00A16E57">
        <w:tc>
          <w:tcPr>
            <w:tcW w:w="675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977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F1" w:rsidRPr="0057655C" w:rsidTr="00A16E57">
        <w:tc>
          <w:tcPr>
            <w:tcW w:w="675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851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F1" w:rsidRPr="0057655C" w:rsidTr="00A16E57">
        <w:tc>
          <w:tcPr>
            <w:tcW w:w="675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Линейные квадратные неравенства (повторение)</w:t>
            </w:r>
          </w:p>
        </w:tc>
        <w:tc>
          <w:tcPr>
            <w:tcW w:w="851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Линейное и квадратное неравенство с одной переменной, частные и общие решения, равносильность, равносильные преобразования.</w:t>
            </w:r>
          </w:p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i/>
                <w:sz w:val="24"/>
                <w:szCs w:val="24"/>
              </w:rPr>
              <w:t>Метод интервалов.</w:t>
            </w:r>
          </w:p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Уметь решать линейные и квадратные уравнения с одной переменной, содержащая модуль. Решать неравенства, используя графики.</w:t>
            </w:r>
          </w:p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Знать как проводить исследование функции на монотонность.</w:t>
            </w:r>
          </w:p>
        </w:tc>
        <w:tc>
          <w:tcPr>
            <w:tcW w:w="1494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F1" w:rsidRPr="0057655C" w:rsidTr="00A16E57">
        <w:tc>
          <w:tcPr>
            <w:tcW w:w="675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977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851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</w:t>
            </w:r>
            <w:r w:rsidR="00BD2C86" w:rsidRPr="005765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ва с одной переменной</w:t>
            </w:r>
            <w:r w:rsidR="00BD2C86"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r w:rsidR="00BD2C86" w:rsidRPr="0057655C">
              <w:rPr>
                <w:rFonts w:ascii="Times New Roman" w:hAnsi="Times New Roman" w:cs="Times New Roman"/>
                <w:i/>
                <w:sz w:val="24"/>
                <w:szCs w:val="24"/>
              </w:rPr>
              <w:t>интервалов.</w:t>
            </w:r>
            <w:r w:rsidR="00BD2C86"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 Строгие и нестрогие неравенства.</w:t>
            </w:r>
          </w:p>
        </w:tc>
        <w:tc>
          <w:tcPr>
            <w:tcW w:w="4961" w:type="dxa"/>
          </w:tcPr>
          <w:p w:rsidR="008044F1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равносильного преобразования  неравенств. Уметь решать дробно – рациональные неравенства методом интервалов.</w:t>
            </w:r>
          </w:p>
        </w:tc>
        <w:tc>
          <w:tcPr>
            <w:tcW w:w="1494" w:type="dxa"/>
          </w:tcPr>
          <w:p w:rsidR="008044F1" w:rsidRPr="0057655C" w:rsidRDefault="008044F1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86" w:rsidRPr="0057655C" w:rsidTr="00A16E57">
        <w:tc>
          <w:tcPr>
            <w:tcW w:w="675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7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851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Множество, подмножество, объединение, пересечение, описание множеств</w:t>
            </w:r>
          </w:p>
        </w:tc>
        <w:tc>
          <w:tcPr>
            <w:tcW w:w="4961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Знать понятия множества и подмножества. Уметь задавать множества, находить пересечения и объединения множеств.</w:t>
            </w:r>
          </w:p>
        </w:tc>
        <w:tc>
          <w:tcPr>
            <w:tcW w:w="1494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86" w:rsidRPr="0057655C" w:rsidTr="00A16E57">
        <w:tc>
          <w:tcPr>
            <w:tcW w:w="675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977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Система рациональных неравенств</w:t>
            </w:r>
          </w:p>
        </w:tc>
        <w:tc>
          <w:tcPr>
            <w:tcW w:w="851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Система линейных неравенств, частные и общие решения системы неравенств</w:t>
            </w:r>
          </w:p>
        </w:tc>
        <w:tc>
          <w:tcPr>
            <w:tcW w:w="4961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Знать способы решения систем рациональных неравенств.</w:t>
            </w:r>
          </w:p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линейных и квадратных неравенств, решать системы квадратных неравенств, используя графический метод;</w:t>
            </w:r>
          </w:p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i/>
                <w:sz w:val="24"/>
                <w:szCs w:val="24"/>
              </w:rPr>
              <w:t>Решать простые рациональные неравенства методом интервалов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; решать двойные неравенства</w:t>
            </w:r>
          </w:p>
        </w:tc>
        <w:tc>
          <w:tcPr>
            <w:tcW w:w="1494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86" w:rsidRPr="0057655C" w:rsidTr="00A16E57">
        <w:tc>
          <w:tcPr>
            <w:tcW w:w="675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2C86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простых рациональных неравенств; объяснять изученные  положения на самостоятельно подобранных конкретных примерах</w:t>
            </w:r>
            <w:r w:rsidR="00576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D2C86" w:rsidRPr="0057655C" w:rsidRDefault="00BD2C86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Уметь решать рациональные неравенства и системы рациональных неравенств;  владеть навыками самоанализа и самоконтроля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Системы уравнений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Рациональное уравнение с двумя переменными, решение уравнения с двумя переменными; равносильные преобразования; график уравнения; система уравнений, решение системы уравнений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Иметь понятия о решении системы уравнений и неравенств; знать равносильные  преобразования уравнений и неравенств с двумя переменными; уметь определять понятия, проводить доказательства, объяснять изученные положения на самостоятельно подобранных конкретных примерах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Метод подстановки, метод алгебраического сложения, метод введения новых переменных; равносильные системы уравнений; алгоритм метода подстановки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Знать алгоритм метода подстановки; уметь использовать графики при решении систем уравнений, применять метод алгебраического сложения и метод введения новой переменной; объяснять изученные положения на самостоятельно подобранных конкретных примерах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модели; системы двух нелинейных уравнений; работа с составленной моделью; применение методов решения системы уравнений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Знать как составить математические модели реальных ситуаций и работать с составленной моделью; уметь составлять математические модели реальных ситуаций и работать с составленной моделью; приводить примеры, подбирать аргументы, формулировать выводы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C22C19">
        <w:trPr>
          <w:trHeight w:val="281"/>
        </w:trPr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57655C" w:rsidRPr="00391D66" w:rsidRDefault="0057655C" w:rsidP="00391D66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1" w:type="dxa"/>
          </w:tcPr>
          <w:p w:rsid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Числовые функции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числовой 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 Область определения, область значений функции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Функция, независимая и зависимая 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переменная; область определения, множество значений функций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числовой функции, 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определения и области значения функции.</w:t>
            </w:r>
          </w:p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Уметь находить область определения функции и область значения функции; объяснить изученные положения на самостоятельно подобранных конкретных примерах; решать задания повышенной сложности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функции: аналитический, графический, табличный, словесный; график функций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Уметь применять при задании функции различные способы: аналитический, графический, табличный, словесный; отбирать и структурировать материал; проводить анализ данного задания, аргументировать решения, презентовать решения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Возрастающая и убывающая на множестве монотонная функция; исследование на монотонность; ограниченная снизу и сверху на множестве, наибольшее и наименьшее значение функции на множестве, непрерывная функция, выпуклая вверх или вниз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свойствах функции: монотонности, наибольшем и наименьшем значении функции, ограниченности, выпуклости и непрерывности; уметь исследовать функции на монотонность, наибольшее и наименьшее значение, ограниченность, выпуклость, непрерывность; аргументировано отвечать на вопросы.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Четная и нечетная функция, алгоритм исследования функций на четность, графики нечетной и четной функции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понятии четной и нечетной функции, об алгоритме исследования функции на четность и нечетность; уметь применять алгоритм исследования функции на четность и строить графики четных и нечетных функций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Функции у=х</w:t>
            </w:r>
            <w:r w:rsidRPr="005765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57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5765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765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Z</w:t>
            </w:r>
            <w:r w:rsidRPr="0057655C">
              <w:rPr>
                <w:rFonts w:ascii="Times New Roman" w:eastAsiaTheme="minorEastAsia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с натуральным показателем, свойства степенной функции с натуральным показателем, графики степенной функции с четным и с нечетным показателем, кубическая парабола, решение уравнений 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понятии степенной функции с натуральным показателем, о свойствах и графике функции; уметь определять графики функции с четным и нечетным показателем, оформлять решения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56-58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r w:rsidRPr="00576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5765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57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5765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765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Z</w:t>
            </w:r>
            <w:r w:rsidRPr="0057655C">
              <w:rPr>
                <w:rFonts w:ascii="Times New Roman" w:eastAsiaTheme="minorEastAsia" w:hAnsi="Times New Roman" w:cs="Times New Roman"/>
                <w:sz w:val="24"/>
                <w:szCs w:val="24"/>
              </w:rPr>
              <w:t>, их  свойства и графики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отрицательным целым показателем, её свойства; графики степенной функции с четным отрицательным целым показателем и с нечетным отрицательным целым показателем; решение уравнений графически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понятии степенной функции с отрицательным целым показателем, о свойствах и графике функции; уметь строить графики степенных функций с любым показателем степени; читать свойства функции по её графику; строить графики функций по описанным свойствам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57655C">
              <w:rPr>
                <w:rFonts w:ascii="Times New Roman" w:eastAsiaTheme="minorEastAsia" w:hAnsi="Times New Roman" w:cs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 и описывать свойства элементарной функции, владеть навыками самоанализа и самоконтроля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Прогрессии.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последовательность, способы задания: аналитический, словесный, рекуррентный; свойства числовых последовательностей; монотонная последовательность, возрастающая и убывающая последовательность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Знать определения числовой последовательности, её способы задания; уметь задавать числовую последовательность аналитически, словесно, рекуррентно; привести примеры числовых последовательностей, существующих в окружающем мире и смежных предметах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67-71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прогрессия, разность; возрастающая прогрессия, конечная прогрессия, формула </w:t>
            </w:r>
            <w:r w:rsidRPr="0057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-ого члена арифметической прогрессии; формула суммы членов арифметической прогрессии, среднее арифметическое, характеристическое свойство арифметической прогрессии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правиле задания арифметической прогрессии; знать правила и формулу </w:t>
            </w:r>
            <w:r w:rsidRPr="0057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-ого члена арифметической прогрессии, формулу суммы членов конечной арифметической прогрессии, характеристическое свойство арифметической прогрессии и применение его при решении математических задач; уметь применять формулы при решении задач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72-77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прогрессия, знаменатель геометрической прогрессии, возрастающая прогрессия, конечная геометрическая прогрессия, формула </w:t>
            </w:r>
            <w:r w:rsidRPr="0057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 – ого члена геометрической 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прогрессии, формула суммы членов геометрической прогрессии,  характеристическое свойство геометрической прогрессии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правило задания геометрической прогрессии и формулы </w:t>
            </w:r>
            <w:r w:rsidRPr="0057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- ого члена геометрической прогрессии и суммы членов конечной геометрической прогрессии; характеристическое свойство геометрической </w:t>
            </w: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прогрессии; уметь применять формулы при решении задач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Элементы комбинаторики, статистики и теории вероятностей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комбинаторной задаче; уметь решать задачи используя все возможные способы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Группировка информации в виде таблиц, графическое представление информации: графики, гистограммы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дизайне информации; уметь решать задачи, используя методы решения: графики, гистограммы, таблицы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Достоверные события, невозможные события, случайные события, классическая вероятностная схема, классическое определение вероятности, противоположные события</w:t>
            </w: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достоверных, случайных, противоположных событиях; знать теоремы для нахождения противоположного события и сумме вероятностей; уметь решать задачи на применение изученных понятий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и вероятности события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Решение задач на изученные свойства</w:t>
            </w: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5C" w:rsidRPr="0057655C" w:rsidTr="00A16E57">
        <w:tc>
          <w:tcPr>
            <w:tcW w:w="675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55C" w:rsidRPr="0057655C" w:rsidRDefault="0057655C" w:rsidP="009F3DF3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85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7655C" w:rsidRPr="0057655C" w:rsidRDefault="0057655C" w:rsidP="003177A7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7A7" w:rsidRPr="0057655C" w:rsidRDefault="003177A7" w:rsidP="003177A7">
      <w:pPr>
        <w:rPr>
          <w:rFonts w:ascii="Times New Roman" w:hAnsi="Times New Roman" w:cs="Times New Roman"/>
          <w:sz w:val="24"/>
          <w:szCs w:val="24"/>
        </w:rPr>
        <w:sectPr w:rsidR="003177A7" w:rsidRPr="0057655C" w:rsidSect="003177A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91D66" w:rsidRDefault="00391D66" w:rsidP="00C22C19">
      <w:pPr>
        <w:rPr>
          <w:rFonts w:ascii="Times New Roman" w:hAnsi="Times New Roman" w:cs="Times New Roman"/>
          <w:sz w:val="24"/>
          <w:szCs w:val="24"/>
        </w:rPr>
      </w:pPr>
    </w:p>
    <w:sectPr w:rsidR="00391D66" w:rsidSect="00322F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7C" w:rsidRDefault="00194B7C" w:rsidP="00391D66">
      <w:pPr>
        <w:spacing w:before="0" w:line="240" w:lineRule="auto"/>
      </w:pPr>
      <w:r>
        <w:separator/>
      </w:r>
    </w:p>
  </w:endnote>
  <w:endnote w:type="continuationSeparator" w:id="1">
    <w:p w:rsidR="00194B7C" w:rsidRDefault="00194B7C" w:rsidP="00391D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7C" w:rsidRDefault="00194B7C" w:rsidP="00391D66">
      <w:pPr>
        <w:spacing w:before="0" w:line="240" w:lineRule="auto"/>
      </w:pPr>
      <w:r>
        <w:separator/>
      </w:r>
    </w:p>
  </w:footnote>
  <w:footnote w:type="continuationSeparator" w:id="1">
    <w:p w:rsidR="00194B7C" w:rsidRDefault="00194B7C" w:rsidP="00391D6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0CF"/>
    <w:multiLevelType w:val="hybridMultilevel"/>
    <w:tmpl w:val="F2347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411"/>
    <w:multiLevelType w:val="hybridMultilevel"/>
    <w:tmpl w:val="C36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7F90"/>
    <w:multiLevelType w:val="hybridMultilevel"/>
    <w:tmpl w:val="15583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C00D5"/>
    <w:multiLevelType w:val="hybridMultilevel"/>
    <w:tmpl w:val="291A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3221"/>
    <w:multiLevelType w:val="hybridMultilevel"/>
    <w:tmpl w:val="CBB8E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978F7"/>
    <w:multiLevelType w:val="hybridMultilevel"/>
    <w:tmpl w:val="44D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A6EE4"/>
    <w:multiLevelType w:val="hybridMultilevel"/>
    <w:tmpl w:val="C80A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EA2"/>
    <w:rsid w:val="000F020C"/>
    <w:rsid w:val="0019151E"/>
    <w:rsid w:val="00194B7C"/>
    <w:rsid w:val="001C4F5B"/>
    <w:rsid w:val="002B63F3"/>
    <w:rsid w:val="002C189E"/>
    <w:rsid w:val="003177A7"/>
    <w:rsid w:val="00322FC7"/>
    <w:rsid w:val="00391D66"/>
    <w:rsid w:val="00406510"/>
    <w:rsid w:val="004C7CB6"/>
    <w:rsid w:val="004E7C13"/>
    <w:rsid w:val="004E7E7C"/>
    <w:rsid w:val="0057655C"/>
    <w:rsid w:val="005F748F"/>
    <w:rsid w:val="006165D2"/>
    <w:rsid w:val="00620EA2"/>
    <w:rsid w:val="0063745D"/>
    <w:rsid w:val="006E210B"/>
    <w:rsid w:val="0076411C"/>
    <w:rsid w:val="00796A36"/>
    <w:rsid w:val="008044F1"/>
    <w:rsid w:val="0088580D"/>
    <w:rsid w:val="009069F9"/>
    <w:rsid w:val="00927457"/>
    <w:rsid w:val="009309FD"/>
    <w:rsid w:val="00966996"/>
    <w:rsid w:val="009D17D8"/>
    <w:rsid w:val="009F3DF3"/>
    <w:rsid w:val="00A16E57"/>
    <w:rsid w:val="00A67A5C"/>
    <w:rsid w:val="00B10D46"/>
    <w:rsid w:val="00B34BDE"/>
    <w:rsid w:val="00B44729"/>
    <w:rsid w:val="00BD2C86"/>
    <w:rsid w:val="00C22C19"/>
    <w:rsid w:val="00C757C2"/>
    <w:rsid w:val="00CE6C70"/>
    <w:rsid w:val="00DB36D2"/>
    <w:rsid w:val="00E52535"/>
    <w:rsid w:val="00E72D7F"/>
    <w:rsid w:val="00E77FEA"/>
    <w:rsid w:val="00E9489C"/>
    <w:rsid w:val="00E96368"/>
    <w:rsid w:val="00EA6197"/>
    <w:rsid w:val="00EA666F"/>
    <w:rsid w:val="00F21B29"/>
    <w:rsid w:val="00F23B95"/>
    <w:rsid w:val="00FB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2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E7C1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7C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77A7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1D6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1D66"/>
  </w:style>
  <w:style w:type="paragraph" w:styleId="aa">
    <w:name w:val="footer"/>
    <w:basedOn w:val="a"/>
    <w:link w:val="ab"/>
    <w:uiPriority w:val="99"/>
    <w:semiHidden/>
    <w:unhideWhenUsed/>
    <w:rsid w:val="00391D6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0DB6-F3FE-4A1C-BB12-D029C9DF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dcterms:created xsi:type="dcterms:W3CDTF">2011-10-11T11:17:00Z</dcterms:created>
  <dcterms:modified xsi:type="dcterms:W3CDTF">2011-11-30T07:17:00Z</dcterms:modified>
</cp:coreProperties>
</file>