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74" w:rsidRDefault="00B54574" w:rsidP="00861717">
      <w:pPr>
        <w:pStyle w:val="BodyTextFirstIndent"/>
        <w:rPr>
          <w:b/>
        </w:rPr>
      </w:pPr>
      <w:r>
        <w:rPr>
          <w:b/>
        </w:rPr>
        <w:t xml:space="preserve">          Приложение 2.           </w:t>
      </w:r>
    </w:p>
    <w:p w:rsidR="00B54574" w:rsidRPr="00861717" w:rsidRDefault="00B54574" w:rsidP="009E1585">
      <w:pPr>
        <w:pStyle w:val="BodyTextFirstIndent"/>
        <w:ind w:firstLine="0"/>
        <w:rPr>
          <w:b/>
        </w:rPr>
      </w:pPr>
      <w:r>
        <w:rPr>
          <w:b/>
        </w:rPr>
        <w:t xml:space="preserve">                      </w:t>
      </w:r>
      <w:r w:rsidRPr="00861717">
        <w:rPr>
          <w:b/>
        </w:rPr>
        <w:t>Учебно - методический план  дополнительной</w:t>
      </w:r>
    </w:p>
    <w:p w:rsidR="00B54574" w:rsidRPr="00861717" w:rsidRDefault="00B54574" w:rsidP="00861717">
      <w:pPr>
        <w:pStyle w:val="BodyTextFirstIndent"/>
        <w:rPr>
          <w:b/>
        </w:rPr>
      </w:pPr>
      <w:r w:rsidRPr="00861717">
        <w:rPr>
          <w:b/>
        </w:rPr>
        <w:t xml:space="preserve">              </w:t>
      </w:r>
      <w:r>
        <w:rPr>
          <w:b/>
        </w:rPr>
        <w:t xml:space="preserve">               </w:t>
      </w:r>
      <w:r w:rsidRPr="00861717">
        <w:rPr>
          <w:b/>
        </w:rPr>
        <w:t xml:space="preserve">    общеобразовательной программы.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3612"/>
        <w:gridCol w:w="761"/>
        <w:gridCol w:w="861"/>
        <w:gridCol w:w="10"/>
        <w:gridCol w:w="833"/>
        <w:gridCol w:w="1666"/>
        <w:gridCol w:w="1247"/>
      </w:tblGrid>
      <w:tr w:rsidR="00B54574" w:rsidRPr="00861717" w:rsidTr="00861717">
        <w:trPr>
          <w:trHeight w:val="330"/>
        </w:trPr>
        <w:tc>
          <w:tcPr>
            <w:tcW w:w="735" w:type="dxa"/>
            <w:vMerge w:val="restart"/>
          </w:tcPr>
          <w:p w:rsidR="00B54574" w:rsidRPr="00861717" w:rsidRDefault="00B54574" w:rsidP="00861717">
            <w:pPr>
              <w:tabs>
                <w:tab w:val="left" w:pos="8539"/>
              </w:tabs>
              <w:ind w:right="251"/>
            </w:pPr>
            <w:r w:rsidRPr="00861717">
              <w:t xml:space="preserve">№ </w:t>
            </w:r>
          </w:p>
        </w:tc>
        <w:tc>
          <w:tcPr>
            <w:tcW w:w="3848" w:type="dxa"/>
            <w:vMerge w:val="restart"/>
          </w:tcPr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Раздел, тема.</w:t>
            </w:r>
          </w:p>
        </w:tc>
        <w:tc>
          <w:tcPr>
            <w:tcW w:w="2488" w:type="dxa"/>
            <w:gridSpan w:val="4"/>
          </w:tcPr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Количество часов</w:t>
            </w:r>
          </w:p>
        </w:tc>
        <w:tc>
          <w:tcPr>
            <w:tcW w:w="1324" w:type="dxa"/>
            <w:vMerge w:val="restart"/>
          </w:tcPr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Форма занятий</w:t>
            </w:r>
          </w:p>
        </w:tc>
        <w:tc>
          <w:tcPr>
            <w:tcW w:w="1324" w:type="dxa"/>
            <w:vMerge w:val="restart"/>
          </w:tcPr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Сроки</w:t>
            </w:r>
          </w:p>
        </w:tc>
      </w:tr>
      <w:tr w:rsidR="00B54574" w:rsidRPr="00861717" w:rsidTr="00861717">
        <w:trPr>
          <w:trHeight w:val="315"/>
        </w:trPr>
        <w:tc>
          <w:tcPr>
            <w:tcW w:w="0" w:type="auto"/>
            <w:vMerge/>
            <w:vAlign w:val="center"/>
          </w:tcPr>
          <w:p w:rsidR="00B54574" w:rsidRPr="00861717" w:rsidRDefault="00B54574" w:rsidP="00861717"/>
        </w:tc>
        <w:tc>
          <w:tcPr>
            <w:tcW w:w="0" w:type="auto"/>
            <w:vMerge/>
            <w:vAlign w:val="center"/>
          </w:tcPr>
          <w:p w:rsidR="00B54574" w:rsidRPr="00861717" w:rsidRDefault="00B54574" w:rsidP="00861717"/>
        </w:tc>
        <w:tc>
          <w:tcPr>
            <w:tcW w:w="735" w:type="dxa"/>
          </w:tcPr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всего</w:t>
            </w:r>
          </w:p>
        </w:tc>
        <w:tc>
          <w:tcPr>
            <w:tcW w:w="900" w:type="dxa"/>
          </w:tcPr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теор</w:t>
            </w:r>
          </w:p>
        </w:tc>
        <w:tc>
          <w:tcPr>
            <w:tcW w:w="853" w:type="dxa"/>
            <w:gridSpan w:val="2"/>
          </w:tcPr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практ</w:t>
            </w:r>
          </w:p>
        </w:tc>
        <w:tc>
          <w:tcPr>
            <w:tcW w:w="0" w:type="auto"/>
            <w:vMerge/>
            <w:vAlign w:val="center"/>
          </w:tcPr>
          <w:p w:rsidR="00B54574" w:rsidRPr="00861717" w:rsidRDefault="00B54574" w:rsidP="00861717"/>
        </w:tc>
        <w:tc>
          <w:tcPr>
            <w:tcW w:w="0" w:type="auto"/>
            <w:vMerge/>
            <w:vAlign w:val="center"/>
          </w:tcPr>
          <w:p w:rsidR="00B54574" w:rsidRPr="00861717" w:rsidRDefault="00B54574" w:rsidP="00861717"/>
        </w:tc>
      </w:tr>
      <w:tr w:rsidR="00B54574" w:rsidRPr="00861717" w:rsidTr="00861717">
        <w:tc>
          <w:tcPr>
            <w:tcW w:w="735" w:type="dxa"/>
          </w:tcPr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1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2.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3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</w:tc>
        <w:tc>
          <w:tcPr>
            <w:tcW w:w="3848" w:type="dxa"/>
          </w:tcPr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Подготовительный этап.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 xml:space="preserve">1.Анализ работы за прошлый год. Приём учащихся для занятий в НОУ. 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 xml:space="preserve">2.Знакомство с положением о НОУ и его обработка.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 xml:space="preserve">3.Знакомство с требованиями к программе. 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4.Разработка целей, задач, их постановка. 5.Выбор тематики: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1)«Методы подвязывания женских казахских платков».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2) «Нагайбакская свадьба и приданое невесты».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3) «Моя родословная»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6.Работа  по организации исследовательской работы.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 xml:space="preserve">7.Обсуждение этапов выполнения научно-исследовательской работы. Составление плана работы. 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Основная часть.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  <w:rPr>
                <w:i/>
              </w:rPr>
            </w:pPr>
            <w:r w:rsidRPr="00861717">
              <w:t>1.</w:t>
            </w:r>
            <w:r w:rsidRPr="00861717">
              <w:rPr>
                <w:i/>
              </w:rPr>
              <w:t>Подготовка к исследованию: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1.1.Предварительный выбор темы.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1.2.Составление списка литературы по изучаемой проблеме.</w:t>
            </w:r>
          </w:p>
          <w:p w:rsidR="00B54574" w:rsidRPr="00861717" w:rsidRDefault="00B54574" w:rsidP="00861717">
            <w:pPr>
              <w:tabs>
                <w:tab w:val="left" w:pos="8539"/>
              </w:tabs>
              <w:rPr>
                <w:i/>
              </w:rPr>
            </w:pPr>
            <w:r w:rsidRPr="00861717">
              <w:t>1.3.Определение объекта и предмета исследования</w:t>
            </w:r>
            <w:r w:rsidRPr="00861717">
              <w:rPr>
                <w:i/>
              </w:rPr>
              <w:t>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1.4.Выделение основных понятий темы.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1.5.Изучение литературы по теме исследования.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1.6.Уточнение тем, формулировка гипотезы, цели и задачи.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1.7. Выбор методов исследования.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2.Подготовка и проведение исследования.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rPr>
                <w:i/>
              </w:rPr>
              <w:t>2.1.Сбор информации по выбранной теме</w:t>
            </w:r>
            <w:r w:rsidRPr="00861717">
              <w:t>.</w:t>
            </w:r>
          </w:p>
          <w:p w:rsidR="00B54574" w:rsidRPr="00861717" w:rsidRDefault="00B54574" w:rsidP="00861717">
            <w:pPr>
              <w:tabs>
                <w:tab w:val="left" w:pos="8539"/>
              </w:tabs>
              <w:rPr>
                <w:i/>
              </w:rPr>
            </w:pPr>
            <w:r w:rsidRPr="00861717">
              <w:rPr>
                <w:i/>
              </w:rPr>
              <w:t>2.2.Обработка полученных данных, добытой информации.</w:t>
            </w:r>
          </w:p>
          <w:p w:rsidR="00B54574" w:rsidRPr="00861717" w:rsidRDefault="00B54574" w:rsidP="00861717">
            <w:pPr>
              <w:tabs>
                <w:tab w:val="left" w:pos="8539"/>
              </w:tabs>
              <w:rPr>
                <w:i/>
              </w:rPr>
            </w:pPr>
            <w:r w:rsidRPr="00861717">
              <w:rPr>
                <w:i/>
              </w:rPr>
              <w:t>2.3. Систематизация и корректировка материала.</w:t>
            </w:r>
          </w:p>
          <w:p w:rsidR="00B54574" w:rsidRPr="00861717" w:rsidRDefault="00B54574" w:rsidP="00861717">
            <w:pPr>
              <w:tabs>
                <w:tab w:val="left" w:pos="8539"/>
              </w:tabs>
              <w:rPr>
                <w:i/>
              </w:rPr>
            </w:pPr>
            <w:r w:rsidRPr="00861717">
              <w:rPr>
                <w:i/>
              </w:rPr>
              <w:t>2.4.Обсуждение актуальности темы, корректировка некоторых аспектов подготовленного материала.</w:t>
            </w:r>
          </w:p>
          <w:p w:rsidR="00B54574" w:rsidRPr="00861717" w:rsidRDefault="00B54574" w:rsidP="00861717">
            <w:pPr>
              <w:tabs>
                <w:tab w:val="left" w:pos="8539"/>
              </w:tabs>
              <w:rPr>
                <w:i/>
              </w:rPr>
            </w:pPr>
            <w:r w:rsidRPr="00861717">
              <w:rPr>
                <w:i/>
              </w:rPr>
              <w:t>2.5.Составление плана проекта исследовательской работы.</w:t>
            </w:r>
          </w:p>
          <w:p w:rsidR="00B54574" w:rsidRPr="00861717" w:rsidRDefault="00B54574" w:rsidP="00861717">
            <w:pPr>
              <w:tabs>
                <w:tab w:val="left" w:pos="8539"/>
              </w:tabs>
              <w:rPr>
                <w:i/>
              </w:rPr>
            </w:pPr>
            <w:r w:rsidRPr="00861717">
              <w:rPr>
                <w:i/>
              </w:rPr>
              <w:t>2.6.Обработка данных, редактирование материала, работа над заключительной частью.</w:t>
            </w:r>
          </w:p>
          <w:p w:rsidR="00B54574" w:rsidRPr="00861717" w:rsidRDefault="00B54574" w:rsidP="00861717">
            <w:pPr>
              <w:tabs>
                <w:tab w:val="left" w:pos="8539"/>
              </w:tabs>
              <w:rPr>
                <w:i/>
              </w:rPr>
            </w:pPr>
            <w:r w:rsidRPr="00861717">
              <w:rPr>
                <w:i/>
              </w:rPr>
              <w:t>2.7. Подготовка к оформлению.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Заключительная часть.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1.Методика и оформление исследовательской работы, требования к оформлению.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2.Написание и оформление работы: выбор стиля и языка исследования, написания выводов, составление заключения, написания выводов.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3.Составление списка литературы.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4.Составление списка иллюстраций.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5.Составление приложений.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6.Оформление титульного листа.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7.Методика защиты работы.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8.Подготовка работы к защите.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9.Защита на семинаре.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10.Районная научно-практическая конференция.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 xml:space="preserve">Всего </w:t>
            </w:r>
          </w:p>
        </w:tc>
        <w:tc>
          <w:tcPr>
            <w:tcW w:w="735" w:type="dxa"/>
          </w:tcPr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</w:tc>
        <w:tc>
          <w:tcPr>
            <w:tcW w:w="910" w:type="dxa"/>
            <w:gridSpan w:val="2"/>
          </w:tcPr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  <w:p w:rsidR="00B54574" w:rsidRPr="00861717" w:rsidRDefault="00B54574" w:rsidP="00861717"/>
        </w:tc>
        <w:tc>
          <w:tcPr>
            <w:tcW w:w="843" w:type="dxa"/>
          </w:tcPr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</w:tc>
        <w:tc>
          <w:tcPr>
            <w:tcW w:w="1324" w:type="dxa"/>
          </w:tcPr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Общее собрание членов научного общества учащихся.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Семинары и практикумы.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Практические работы.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Работа в библиотеке, с архивными документами.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Семинары и практикумы.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Семинарские занятия.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Практикум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Практическое занятие.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Беседа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Работа в кабинете информатики.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Работа в кабинете информатики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Семинар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Семинар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Школьная конференция.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  <w:r w:rsidRPr="00861717">
              <w:t>Районная конференция.</w:t>
            </w:r>
          </w:p>
          <w:p w:rsidR="00B54574" w:rsidRPr="00861717" w:rsidRDefault="00B54574" w:rsidP="00861717">
            <w:pPr>
              <w:tabs>
                <w:tab w:val="left" w:pos="8539"/>
              </w:tabs>
            </w:pPr>
          </w:p>
        </w:tc>
        <w:tc>
          <w:tcPr>
            <w:tcW w:w="1324" w:type="dxa"/>
          </w:tcPr>
          <w:p w:rsidR="00B54574" w:rsidRPr="00861717" w:rsidRDefault="00B54574" w:rsidP="00861717">
            <w:pPr>
              <w:tabs>
                <w:tab w:val="left" w:pos="8539"/>
              </w:tabs>
            </w:pPr>
          </w:p>
        </w:tc>
      </w:tr>
    </w:tbl>
    <w:p w:rsidR="00B54574" w:rsidRPr="00861717" w:rsidRDefault="00B54574" w:rsidP="00861717">
      <w:pPr>
        <w:tabs>
          <w:tab w:val="left" w:pos="8539"/>
        </w:tabs>
      </w:pPr>
      <w:r w:rsidRPr="00861717">
        <w:t xml:space="preserve">  </w:t>
      </w:r>
    </w:p>
    <w:p w:rsidR="00B54574" w:rsidRPr="00861717" w:rsidRDefault="00B54574" w:rsidP="00861717">
      <w:pPr>
        <w:tabs>
          <w:tab w:val="left" w:pos="8539"/>
        </w:tabs>
      </w:pPr>
    </w:p>
    <w:p w:rsidR="00B54574" w:rsidRPr="00861717" w:rsidRDefault="00B54574" w:rsidP="00861717">
      <w:pPr>
        <w:tabs>
          <w:tab w:val="left" w:pos="8539"/>
        </w:tabs>
      </w:pPr>
    </w:p>
    <w:p w:rsidR="00B54574" w:rsidRPr="00861717" w:rsidRDefault="00B54574" w:rsidP="00861717"/>
    <w:p w:rsidR="00B54574" w:rsidRPr="00861717" w:rsidRDefault="00B54574" w:rsidP="00861717"/>
    <w:p w:rsidR="00B54574" w:rsidRPr="00861717" w:rsidRDefault="00B54574" w:rsidP="00861717"/>
    <w:p w:rsidR="00B54574" w:rsidRPr="00861717" w:rsidRDefault="00B54574" w:rsidP="00861717"/>
    <w:p w:rsidR="00B54574" w:rsidRPr="00861717" w:rsidRDefault="00B54574" w:rsidP="00861717"/>
    <w:p w:rsidR="00B54574" w:rsidRPr="00861717" w:rsidRDefault="00B54574" w:rsidP="00861717"/>
    <w:p w:rsidR="00B54574" w:rsidRPr="00861717" w:rsidRDefault="00B54574" w:rsidP="00861717"/>
    <w:p w:rsidR="00B54574" w:rsidRPr="00861717" w:rsidRDefault="00B54574" w:rsidP="00861717"/>
    <w:p w:rsidR="00B54574" w:rsidRPr="00861717" w:rsidRDefault="00B54574" w:rsidP="00861717"/>
    <w:p w:rsidR="00B54574" w:rsidRPr="00861717" w:rsidRDefault="00B54574" w:rsidP="00861717"/>
    <w:p w:rsidR="00B54574" w:rsidRPr="00861717" w:rsidRDefault="00B54574" w:rsidP="00861717"/>
    <w:p w:rsidR="00B54574" w:rsidRPr="00861717" w:rsidRDefault="00B54574" w:rsidP="00861717"/>
    <w:p w:rsidR="00B54574" w:rsidRPr="00861717" w:rsidRDefault="00B54574"/>
    <w:sectPr w:rsidR="00B54574" w:rsidRPr="00861717" w:rsidSect="00861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717"/>
    <w:rsid w:val="00007C57"/>
    <w:rsid w:val="004A1BA5"/>
    <w:rsid w:val="00861717"/>
    <w:rsid w:val="009E1585"/>
    <w:rsid w:val="00AE4ECB"/>
    <w:rsid w:val="00B5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1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17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225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86171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433</Words>
  <Characters>2469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Приложение 2</dc:title>
  <dc:subject/>
  <dc:creator>Никонорова Т.А.</dc:creator>
  <cp:keywords/>
  <dc:description/>
  <cp:lastModifiedBy>Никонорова Т.А.</cp:lastModifiedBy>
  <cp:revision>2</cp:revision>
  <dcterms:created xsi:type="dcterms:W3CDTF">2011-01-27T10:41:00Z</dcterms:created>
  <dcterms:modified xsi:type="dcterms:W3CDTF">2011-01-27T10:41:00Z</dcterms:modified>
</cp:coreProperties>
</file>