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9" w:rsidRPr="008B66B9" w:rsidRDefault="008B66B9" w:rsidP="008B6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6B9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8B66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66B9">
        <w:rPr>
          <w:rFonts w:ascii="Times New Roman" w:hAnsi="Times New Roman" w:cs="Times New Roman"/>
          <w:sz w:val="24"/>
          <w:szCs w:val="24"/>
        </w:rPr>
        <w:t>пятистрочная</w:t>
      </w:r>
      <w:proofErr w:type="spellEnd"/>
      <w:r w:rsidRPr="008B66B9">
        <w:rPr>
          <w:rFonts w:ascii="Times New Roman" w:hAnsi="Times New Roman" w:cs="Times New Roman"/>
          <w:sz w:val="24"/>
          <w:szCs w:val="24"/>
        </w:rPr>
        <w:t xml:space="preserve"> стихотворная форма. </w:t>
      </w:r>
      <w:proofErr w:type="spellStart"/>
      <w:r w:rsidRPr="008B66B9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8B66B9">
        <w:rPr>
          <w:rFonts w:ascii="Times New Roman" w:hAnsi="Times New Roman" w:cs="Times New Roman"/>
          <w:sz w:val="24"/>
          <w:szCs w:val="24"/>
        </w:rPr>
        <w:t xml:space="preserve">  являются быстрым и мощным инструментом для </w:t>
      </w:r>
      <w:proofErr w:type="spellStart"/>
      <w:r w:rsidRPr="008B66B9">
        <w:rPr>
          <w:rFonts w:ascii="Times New Roman" w:hAnsi="Times New Roman" w:cs="Times New Roman"/>
          <w:sz w:val="24"/>
          <w:szCs w:val="24"/>
        </w:rPr>
        <w:t>рефлектирования</w:t>
      </w:r>
      <w:proofErr w:type="spellEnd"/>
      <w:r w:rsidRPr="008B66B9">
        <w:rPr>
          <w:rFonts w:ascii="Times New Roman" w:hAnsi="Times New Roman" w:cs="Times New Roman"/>
          <w:sz w:val="24"/>
          <w:szCs w:val="24"/>
        </w:rPr>
        <w:t xml:space="preserve">, синтеза и обобщения понятий и информации. Ряд методистов полагает, что </w:t>
      </w:r>
      <w:proofErr w:type="spellStart"/>
      <w:r w:rsidRPr="008B66B9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8B66B9">
        <w:rPr>
          <w:rFonts w:ascii="Times New Roman" w:hAnsi="Times New Roman" w:cs="Times New Roman"/>
          <w:sz w:val="24"/>
          <w:szCs w:val="24"/>
        </w:rPr>
        <w:t xml:space="preserve"> полезны в качестве инструмента для </w:t>
      </w:r>
      <w:proofErr w:type="spellStart"/>
      <w:r w:rsidRPr="008B66B9">
        <w:rPr>
          <w:rFonts w:ascii="Times New Roman" w:hAnsi="Times New Roman" w:cs="Times New Roman"/>
          <w:sz w:val="24"/>
          <w:szCs w:val="24"/>
        </w:rPr>
        <w:t>синтезирования</w:t>
      </w:r>
      <w:proofErr w:type="spellEnd"/>
      <w:r w:rsidRPr="008B66B9">
        <w:rPr>
          <w:rFonts w:ascii="Times New Roman" w:hAnsi="Times New Roman" w:cs="Times New Roman"/>
          <w:sz w:val="24"/>
          <w:szCs w:val="24"/>
        </w:rPr>
        <w:t xml:space="preserve"> сложной информации, в качестве среза оценки понятийного и словарного багажа учащихся.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66B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66B9" w:rsidRPr="008B66B9" w:rsidRDefault="008B66B9" w:rsidP="008B6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B9" w:rsidRPr="0086607F" w:rsidRDefault="008B66B9" w:rsidP="008B66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879"/>
        <w:gridCol w:w="2613"/>
      </w:tblGrid>
      <w:tr w:rsidR="008B66B9" w:rsidRPr="0086607F" w:rsidTr="008B66B9">
        <w:trPr>
          <w:trHeight w:val="564"/>
        </w:trPr>
        <w:tc>
          <w:tcPr>
            <w:tcW w:w="6879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6B9" w:rsidRPr="0086607F" w:rsidTr="008B66B9">
        <w:trPr>
          <w:trHeight w:val="838"/>
        </w:trPr>
        <w:tc>
          <w:tcPr>
            <w:tcW w:w="6879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Два слова (чаще всего прилагательные или причастия), они дают описание признаков и свойств выбранного в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синквейне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или объекта.</w:t>
            </w:r>
          </w:p>
        </w:tc>
        <w:tc>
          <w:tcPr>
            <w:tcW w:w="2613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9" w:rsidRPr="0086607F" w:rsidTr="008B66B9">
        <w:trPr>
          <w:trHeight w:val="838"/>
        </w:trPr>
        <w:tc>
          <w:tcPr>
            <w:tcW w:w="6879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Три глаголами или деепричастиями, описывающие характерные действия объекта.</w:t>
            </w:r>
          </w:p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9" w:rsidRPr="0086607F" w:rsidTr="008B66B9">
        <w:trPr>
          <w:trHeight w:val="838"/>
        </w:trPr>
        <w:tc>
          <w:tcPr>
            <w:tcW w:w="6879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Фраза из четырёх слов, выражающая личное отношение автора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к описываемому предмету или объекту.</w:t>
            </w:r>
          </w:p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B9" w:rsidRPr="0086607F" w:rsidTr="008B66B9">
        <w:trPr>
          <w:trHeight w:val="853"/>
        </w:trPr>
        <w:tc>
          <w:tcPr>
            <w:tcW w:w="6879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Одно слово-резюме, характеризующее суть предмета или объекта.</w:t>
            </w:r>
          </w:p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B66B9" w:rsidRPr="0086607F" w:rsidRDefault="008B66B9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EA6" w:rsidRDefault="009F5EA6"/>
    <w:tbl>
      <w:tblPr>
        <w:tblStyle w:val="a5"/>
        <w:tblW w:w="9464" w:type="dxa"/>
        <w:tblLook w:val="04A0"/>
      </w:tblPr>
      <w:tblGrid>
        <w:gridCol w:w="6912"/>
        <w:gridCol w:w="2552"/>
      </w:tblGrid>
      <w:tr w:rsidR="00EA3A4B" w:rsidRPr="0086607F" w:rsidTr="00EA3A4B">
        <w:trPr>
          <w:trHeight w:val="337"/>
        </w:trPr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</w:tr>
      <w:tr w:rsidR="00EA3A4B" w:rsidRPr="0086607F" w:rsidTr="00EA3A4B">
        <w:trPr>
          <w:trHeight w:val="862"/>
        </w:trPr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Два слова (чаще всего прилагательные или причастия), они дают описание признаков и свойств выбранного в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синквейне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или объекта.</w:t>
            </w:r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Молодой, образованный</w:t>
            </w:r>
          </w:p>
        </w:tc>
      </w:tr>
      <w:tr w:rsidR="00EA3A4B" w:rsidRPr="0086607F" w:rsidTr="00EA3A4B">
        <w:trPr>
          <w:trHeight w:val="683"/>
        </w:trPr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Три глаголами или деепричастиями, описывающими характерные действия объекта.</w:t>
            </w:r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Учится, старается, стремится</w:t>
            </w:r>
          </w:p>
        </w:tc>
      </w:tr>
      <w:tr w:rsidR="00EA3A4B" w:rsidRPr="0086607F" w:rsidTr="00EA3A4B">
        <w:trPr>
          <w:trHeight w:val="693"/>
        </w:trPr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Фраза из четырёх слов, выражающая личное отношение автора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к описываемому предмету или объекту.</w:t>
            </w:r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Ему есть, у кого поучиться</w:t>
            </w:r>
          </w:p>
        </w:tc>
      </w:tr>
      <w:tr w:rsidR="00EA3A4B" w:rsidRPr="0086607F" w:rsidTr="00EA3A4B">
        <w:trPr>
          <w:trHeight w:val="515"/>
        </w:trPr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Одно слово-резюме, характеризующее суть предмета или объекта.</w:t>
            </w:r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Начинающий</w:t>
            </w:r>
          </w:p>
        </w:tc>
      </w:tr>
    </w:tbl>
    <w:p w:rsidR="00EA3A4B" w:rsidRDefault="00EA3A4B"/>
    <w:tbl>
      <w:tblPr>
        <w:tblStyle w:val="a5"/>
        <w:tblW w:w="0" w:type="auto"/>
        <w:tblLook w:val="04A0"/>
      </w:tblPr>
      <w:tblGrid>
        <w:gridCol w:w="6912"/>
        <w:gridCol w:w="2552"/>
      </w:tblGrid>
      <w:tr w:rsidR="00EA3A4B" w:rsidRPr="0086607F" w:rsidTr="001907E0"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</w:p>
        </w:tc>
      </w:tr>
      <w:tr w:rsidR="00EA3A4B" w:rsidRPr="0086607F" w:rsidTr="001907E0"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Два слова (чаще всего прилагательные или причастия), они дают описание признаков и свойств выбранного в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синквейне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или объекта.</w:t>
            </w: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Успешный, талантливый</w:t>
            </w:r>
          </w:p>
        </w:tc>
      </w:tr>
      <w:tr w:rsidR="00EA3A4B" w:rsidRPr="0086607F" w:rsidTr="001907E0"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Три глаголами или деепричастиями, описывающими характерные действия объекта.</w:t>
            </w: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Пишет, выставляется,</w:t>
            </w:r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продвигается</w:t>
            </w:r>
          </w:p>
        </w:tc>
      </w:tr>
      <w:tr w:rsidR="00EA3A4B" w:rsidRPr="0086607F" w:rsidTr="001907E0"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Фраза из четырёх слов, выражающая личное отношение автора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к описываемому предмету или объекту.</w:t>
            </w: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Идет в ногу со временем  </w:t>
            </w:r>
          </w:p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4B" w:rsidRPr="0086607F" w:rsidTr="001907E0">
        <w:tc>
          <w:tcPr>
            <w:tcW w:w="691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Одно слово-резюме, характеризующее суть предмета или объекта.</w:t>
            </w:r>
          </w:p>
        </w:tc>
        <w:tc>
          <w:tcPr>
            <w:tcW w:w="2552" w:type="dxa"/>
          </w:tcPr>
          <w:p w:rsidR="00EA3A4B" w:rsidRPr="0086607F" w:rsidRDefault="00EA3A4B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Портретной</w:t>
            </w:r>
          </w:p>
        </w:tc>
      </w:tr>
    </w:tbl>
    <w:p w:rsidR="00EA3A4B" w:rsidRDefault="00EA3A4B"/>
    <w:tbl>
      <w:tblPr>
        <w:tblStyle w:val="a5"/>
        <w:tblW w:w="0" w:type="auto"/>
        <w:tblLook w:val="04A0"/>
      </w:tblPr>
      <w:tblGrid>
        <w:gridCol w:w="6912"/>
        <w:gridCol w:w="2552"/>
      </w:tblGrid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Отставной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Два слова (чаще всего прилагательные или причастия), они дают описание признаков и свойств выбранного в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синквейне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или объекта.</w:t>
            </w: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Разочарованный, уставший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Три глаголами или деепричастиями, описывающими характерные действия объекта.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«Молчит»,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размышляет,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болеет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Фраза из четырёх слов, выражающая личное отношение автора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к описываемому предмету или объекту.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Еще не все потеряно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Одно слово-резюме, характеризующее суть предмета или объекта.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Закат</w:t>
            </w:r>
          </w:p>
        </w:tc>
      </w:tr>
    </w:tbl>
    <w:p w:rsidR="001907E0" w:rsidRDefault="001907E0"/>
    <w:tbl>
      <w:tblPr>
        <w:tblStyle w:val="a5"/>
        <w:tblW w:w="0" w:type="auto"/>
        <w:tblLook w:val="04A0"/>
      </w:tblPr>
      <w:tblGrid>
        <w:gridCol w:w="6912"/>
        <w:gridCol w:w="2552"/>
      </w:tblGrid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Русский портрет </w:t>
            </w:r>
            <w:r w:rsidRPr="00866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Два слова (чаще всего прилагательные или причастия), они дают описание признаков и свойств выбранного в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синквейне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или объекта.</w:t>
            </w: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Парадный, социальный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Три глаголами или деепричастиями, описывающими характерные действия объекта.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Передает, раскрывает, отражает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Фраза из четырёх слов, выражающая личное отношение автора </w:t>
            </w:r>
            <w:proofErr w:type="spellStart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к описываемому предмету или объекту.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 xml:space="preserve"> век в лицах</w:t>
            </w:r>
          </w:p>
        </w:tc>
      </w:tr>
      <w:tr w:rsidR="001907E0" w:rsidRPr="0086607F" w:rsidTr="001907E0">
        <w:tc>
          <w:tcPr>
            <w:tcW w:w="691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Одно слово-резюме, характеризующее суть предмета или объекта.</w:t>
            </w:r>
          </w:p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07E0" w:rsidRPr="0086607F" w:rsidRDefault="001907E0" w:rsidP="00705B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7F">
              <w:rPr>
                <w:rFonts w:ascii="Times New Roman" w:hAnsi="Times New Roman" w:cs="Times New Roman"/>
                <w:sz w:val="24"/>
                <w:szCs w:val="24"/>
              </w:rPr>
              <w:t>Просветительская живопись</w:t>
            </w:r>
          </w:p>
        </w:tc>
      </w:tr>
    </w:tbl>
    <w:p w:rsidR="001907E0" w:rsidRDefault="001907E0"/>
    <w:sectPr w:rsidR="001907E0" w:rsidSect="009F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B9"/>
    <w:rsid w:val="001907E0"/>
    <w:rsid w:val="00620197"/>
    <w:rsid w:val="008B66B9"/>
    <w:rsid w:val="009F5EA6"/>
    <w:rsid w:val="00EA3A4B"/>
    <w:rsid w:val="00E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66B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B66B9"/>
    <w:rPr>
      <w:rFonts w:eastAsiaTheme="minorEastAsia"/>
    </w:rPr>
  </w:style>
  <w:style w:type="table" w:styleId="a5">
    <w:name w:val="Table Grid"/>
    <w:basedOn w:val="a1"/>
    <w:uiPriority w:val="59"/>
    <w:rsid w:val="008B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2011-01-28T14:27:00Z</dcterms:created>
  <dcterms:modified xsi:type="dcterms:W3CDTF">2011-01-28T15:58:00Z</dcterms:modified>
</cp:coreProperties>
</file>