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0E" w:rsidRPr="00D57FEC" w:rsidRDefault="001B2C0E" w:rsidP="00D57FEC">
      <w:pPr>
        <w:spacing w:after="120"/>
        <w:ind w:left="-284" w:right="-143"/>
        <w:jc w:val="right"/>
        <w:rPr>
          <w:rFonts w:ascii="Times New Roman" w:hAnsi="Times New Roman"/>
          <w:b/>
          <w:i/>
          <w:sz w:val="24"/>
          <w:szCs w:val="24"/>
        </w:rPr>
      </w:pPr>
      <w:r w:rsidRPr="00D57FEC">
        <w:rPr>
          <w:rFonts w:ascii="Times New Roman" w:hAnsi="Times New Roman"/>
          <w:b/>
          <w:i/>
          <w:sz w:val="24"/>
          <w:szCs w:val="24"/>
        </w:rPr>
        <w:t>Приложение</w:t>
      </w:r>
    </w:p>
    <w:p w:rsidR="001B2C0E" w:rsidRDefault="001B2C0E" w:rsidP="00D57FEC">
      <w:pPr>
        <w:spacing w:after="120"/>
        <w:ind w:left="-284" w:right="-143"/>
        <w:rPr>
          <w:rFonts w:ascii="Times New Roman" w:hAnsi="Times New Roman"/>
          <w:sz w:val="24"/>
          <w:szCs w:val="24"/>
        </w:rPr>
      </w:pPr>
      <w:r w:rsidRPr="00E312B1">
        <w:rPr>
          <w:rFonts w:ascii="Times New Roman" w:hAnsi="Times New Roman"/>
          <w:b/>
          <w:sz w:val="24"/>
          <w:szCs w:val="24"/>
        </w:rPr>
        <w:t>Документы к уроку «Гражданская  война и иностранная  интервенция»</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ДОКУМЕНТ 1:</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Н.А. Соколов (следователь комиссии по расследованию обстоятельств гибели царской семьи) расшифровал другую, секретную телеграмму, посланную УРАЛОБЛСОВЕТом: «Передайте Свердлову, что всю семью постигла участь  главы  официально семия погибнет при евакуации Белобородов». (орфография подлинника).</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 xml:space="preserve">Вслед за семьей Николая </w:t>
      </w:r>
      <w:r>
        <w:rPr>
          <w:rFonts w:ascii="Times New Roman" w:hAnsi="Times New Roman"/>
          <w:sz w:val="24"/>
          <w:szCs w:val="24"/>
          <w:lang w:val="en-US"/>
        </w:rPr>
        <w:t>II</w:t>
      </w:r>
      <w:r w:rsidRPr="00AA3591">
        <w:rPr>
          <w:rFonts w:ascii="Times New Roman" w:hAnsi="Times New Roman"/>
          <w:sz w:val="24"/>
          <w:szCs w:val="24"/>
        </w:rPr>
        <w:t xml:space="preserve"> </w:t>
      </w:r>
      <w:r>
        <w:rPr>
          <w:rFonts w:ascii="Times New Roman" w:hAnsi="Times New Roman"/>
          <w:sz w:val="24"/>
          <w:szCs w:val="24"/>
        </w:rPr>
        <w:t>по решению УРАЛОБЛСОВЕТа были  расстреляны ещё несколько членов императорской фамилии. Но 26 июля, когда уже они были мертвы, УРАЛОБЛСОВЕТ опубликовал в «Известиях» телеграмму о том, что родственники совершили побег и что «поиски ведутся».</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ДОКУМЕНТ 2:</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А.В.Колчак: «…Путем победы над большевиками… иметь возможность  собрать Учредительное собрание, на котором была бы высказана воля народа… Единоличное верховное командование может действовать с диктаторскими…полномочиями только на театре военных действий».</w:t>
      </w:r>
    </w:p>
    <w:p w:rsidR="001B2C0E" w:rsidRDefault="001B2C0E" w:rsidP="00D57FEC">
      <w:pPr>
        <w:spacing w:after="120"/>
        <w:ind w:left="-284" w:right="-143" w:firstLine="284"/>
        <w:rPr>
          <w:rFonts w:ascii="Times New Roman" w:hAnsi="Times New Roman"/>
          <w:sz w:val="24"/>
          <w:szCs w:val="24"/>
        </w:rPr>
      </w:pPr>
      <w:r>
        <w:rPr>
          <w:rFonts w:ascii="Times New Roman" w:hAnsi="Times New Roman"/>
          <w:sz w:val="24"/>
          <w:szCs w:val="24"/>
        </w:rPr>
        <w:t>В.И.Ленин: «Слобода торговли хлебом и есть свобода капиталиста, свобода восстановления власти  капитала. Это есть колчаковская экономическая программа».</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Из листовки генерала Врангеля: «…За что боремся? За поруганную веру и оскорбленные святыни. За освобождение русского народа от ига  коммунистов, бродяг, каторжников, вконец разоривших святую Русь… За то, чтобы крестьянин приобрел в собственность обрабатываемую землю и занялся бы мирным трудом…За то, чтобы русский народ сам выбирал себе хозяина».</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А.И.Деникин: «Большевизм должен быть раздавлен… вопрос о формах государственной власти…будет решен волей русского народа…Отдельные народности имеют право на широкую автономию… Суровые кары только при посредстве Управления юстиции».</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ДОКУМЕНТ  3:</w:t>
      </w:r>
    </w:p>
    <w:p w:rsidR="001B2C0E" w:rsidRDefault="001B2C0E" w:rsidP="00D57FEC">
      <w:pPr>
        <w:spacing w:after="120"/>
        <w:ind w:left="-284" w:right="-143" w:firstLine="284"/>
        <w:rPr>
          <w:rFonts w:ascii="Times New Roman" w:hAnsi="Times New Roman"/>
          <w:sz w:val="24"/>
          <w:szCs w:val="24"/>
        </w:rPr>
      </w:pPr>
      <w:r>
        <w:rPr>
          <w:rFonts w:ascii="Times New Roman" w:hAnsi="Times New Roman"/>
          <w:sz w:val="24"/>
          <w:szCs w:val="24"/>
        </w:rPr>
        <w:t>«Большевик- это наглый начальник, повелевающий, обыскивающий, реквизирующий, часто грабящий и расстреливающий без суда и формальностей». «Немцы и гайдамаки вступили в город…Хватают подозреваемых в большевизме…заводят во дворы и расстреливают» март 1918г.</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«Эти дни прошли в сплошном грабеже…начались подлые бессудные расстрелы…». </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ДОКУМЕНТ  4:</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Резолюция ВЦИК от 20 июля 1918г. «Советская власть должна взять под надзор буржуазию, проводя на практике массовый террор против неё».</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Ленинский план действий: «Под видом «зеленых» (мы потом на них и свалим), пройдем на 10-20 верст и перевешаем кулаков, попов, помещиков. Премия: 100000 руб. за повешенного».</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Из речи Ленина на 3 съезде РКСМ: «…Наша нравственность подчинена вполне интересам классовой  борьбы пролетариата. Наша нравственность выводится из интересов классовой борьбы пролетариата».</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Большевики широко применяли практику расстрела заложников. После покушения на Ленина 30 августа 1918 года в одном Петрограде было расстреляно от  500 до 900 заложников, по стране расстреляно 6185 человек, отправлены в концлагеря 21236 человек, взяты в заложники 4068 чел. Ленин требовал брать заложников, отвечающих жизнью за других.</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Н.Бухарин заявлял: «Пролетарское принуждение…начиная о расстрела и кончая трудовой повинностью, является … методом выработки коммунистического человечества из человеческого материала коммунистической эпохи».</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Л.Мартов писал: «Как только большевики стали у власти   … они начали убивать пленников, захваченных  после боя в гражданской войне, как  это делают все дикари. Убивать врагов, которые после боя сдались на слово, на обещание, что им будет дарована жизнь  …В каждом уезде разные чрезвычайные комиссии приказывали расстреливать сотни и сотни людей   …Этот кровавый разврат совершается именем социализма, именем учения, которое провозгласило братство людей в труде высшей целью человечества… Это партия смертных казней такой же враг рабочего класса…»</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Ф.Дзержинский: «…ЧК  должна защищать революцию и побеждать врага, даже если меч её при этом попадает случайно на головы невинных».</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ДОКУМЕНТ 5</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 xml:space="preserve">14  февраля </w:t>
      </w:r>
      <w:smartTag w:uri="urn:schemas-microsoft-com:office:smarttags" w:element="metricconverter">
        <w:smartTagPr>
          <w:attr w:name="ProductID" w:val="1919 г"/>
        </w:smartTagPr>
        <w:r>
          <w:rPr>
            <w:rFonts w:ascii="Times New Roman" w:hAnsi="Times New Roman"/>
            <w:sz w:val="24"/>
            <w:szCs w:val="24"/>
          </w:rPr>
          <w:t>1919 г</w:t>
        </w:r>
      </w:smartTag>
      <w:r>
        <w:rPr>
          <w:rFonts w:ascii="Times New Roman" w:hAnsi="Times New Roman"/>
          <w:sz w:val="24"/>
          <w:szCs w:val="24"/>
        </w:rPr>
        <w:t>. ВЦИК принял положение «О социалистическом землеустройстве и о мерах перехода  к социалистическому земледелию». Отныне вся земля считалась «единым государственным фондом». Все виды единоличного землепользования признавались «переходящими и отживающими». Почему же большевикам приходилось мириться с крестьянами-единоличниками, а не рассчитывать на коммуны?</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В Поволжье разгорелась война. Приняли участие 150 тыс. человек, их лозунги: «За советскую власть!», «За Октябрьскую революцию!», «Долой коммунистов – насильников и грабителей!». В восстании приняли участие и зажиточные и бедные крестьяне.</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ДОКУМЕНТ 6</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28 июня 1919 года принят декрет о национализации крупных промышленных предприятий. К апрелю практически все крупные предприятия были национализированы, в 1920 году вся средняя промышленность. ВСНХ устанавливает для них плановые задания, ведает снабжением, финансированием, распределением продукции.</w:t>
      </w:r>
    </w:p>
    <w:p w:rsidR="001B2C0E" w:rsidRDefault="001B2C0E" w:rsidP="00D57FEC">
      <w:pPr>
        <w:spacing w:after="120"/>
        <w:ind w:left="-284" w:right="-143"/>
        <w:rPr>
          <w:rFonts w:ascii="Times New Roman" w:hAnsi="Times New Roman"/>
          <w:sz w:val="24"/>
          <w:szCs w:val="24"/>
        </w:rPr>
      </w:pPr>
      <w:r>
        <w:rPr>
          <w:rFonts w:ascii="Times New Roman" w:hAnsi="Times New Roman"/>
          <w:sz w:val="24"/>
          <w:szCs w:val="24"/>
        </w:rPr>
        <w:tab/>
        <w:t>Из доклада Кржижановского на 8 съезде советов: «Нищая, голодная Русь …покрывается сетью электростанций …Они проводят в движение наши фабрики и заводы, движут грузы …по ж/д и водным путям, заставляют тракторы пахать землю …они   превращают Россию в единое хозяйство, а раздробленный народ – в сознательную организованную часть общества».</w:t>
      </w:r>
    </w:p>
    <w:p w:rsidR="001B2C0E" w:rsidRDefault="001B2C0E" w:rsidP="00D57FEC">
      <w:pPr>
        <w:spacing w:after="120"/>
        <w:ind w:left="-284" w:right="-143"/>
        <w:rPr>
          <w:rFonts w:ascii="Times New Roman" w:hAnsi="Times New Roman"/>
          <w:sz w:val="24"/>
          <w:szCs w:val="24"/>
        </w:rPr>
      </w:pPr>
    </w:p>
    <w:p w:rsidR="001B2C0E" w:rsidRDefault="001B2C0E" w:rsidP="00D57FEC">
      <w:pPr>
        <w:spacing w:after="120"/>
        <w:ind w:left="-284" w:right="-143"/>
        <w:rPr>
          <w:rFonts w:ascii="Times New Roman" w:hAnsi="Times New Roman"/>
          <w:sz w:val="24"/>
          <w:szCs w:val="24"/>
        </w:rPr>
      </w:pPr>
    </w:p>
    <w:p w:rsidR="001B2C0E" w:rsidRDefault="001B2C0E" w:rsidP="00D57FEC">
      <w:pPr>
        <w:spacing w:after="120"/>
        <w:ind w:left="-284" w:right="-143"/>
        <w:rPr>
          <w:rFonts w:ascii="Times New Roman" w:hAnsi="Times New Roman"/>
          <w:sz w:val="24"/>
          <w:szCs w:val="24"/>
        </w:rPr>
      </w:pPr>
    </w:p>
    <w:p w:rsidR="001B2C0E" w:rsidRDefault="001B2C0E" w:rsidP="00D57FEC">
      <w:pPr>
        <w:spacing w:after="120"/>
        <w:ind w:left="-284" w:right="-143"/>
        <w:rPr>
          <w:rFonts w:ascii="Times New Roman" w:hAnsi="Times New Roman"/>
          <w:sz w:val="24"/>
          <w:szCs w:val="24"/>
        </w:rPr>
      </w:pPr>
    </w:p>
    <w:p w:rsidR="001B2C0E" w:rsidRDefault="001B2C0E" w:rsidP="00D57FEC">
      <w:pPr>
        <w:spacing w:after="120"/>
        <w:ind w:left="-284" w:right="-143"/>
        <w:rPr>
          <w:rFonts w:ascii="Times New Roman" w:hAnsi="Times New Roman"/>
          <w:sz w:val="24"/>
          <w:szCs w:val="24"/>
        </w:rPr>
      </w:pPr>
    </w:p>
    <w:p w:rsidR="001B2C0E" w:rsidRDefault="001B2C0E" w:rsidP="00D57FEC">
      <w:pPr>
        <w:spacing w:after="120"/>
        <w:ind w:left="-284" w:right="-143"/>
        <w:rPr>
          <w:rFonts w:ascii="Times New Roman" w:hAnsi="Times New Roman"/>
          <w:sz w:val="24"/>
          <w:szCs w:val="24"/>
        </w:rPr>
      </w:pPr>
    </w:p>
    <w:p w:rsidR="001B2C0E" w:rsidRDefault="001B2C0E" w:rsidP="00D57FEC">
      <w:pPr>
        <w:spacing w:after="120"/>
        <w:ind w:left="-284" w:right="-143"/>
        <w:rPr>
          <w:rFonts w:ascii="Times New Roman" w:hAnsi="Times New Roman"/>
          <w:b/>
          <w:sz w:val="24"/>
          <w:szCs w:val="24"/>
        </w:rPr>
      </w:pPr>
    </w:p>
    <w:p w:rsidR="001B2C0E" w:rsidRDefault="001B2C0E" w:rsidP="00D57FEC">
      <w:pPr>
        <w:spacing w:after="120"/>
        <w:ind w:left="-284" w:right="-143"/>
        <w:rPr>
          <w:rFonts w:ascii="Times New Roman" w:hAnsi="Times New Roman"/>
          <w:b/>
          <w:sz w:val="24"/>
          <w:szCs w:val="24"/>
        </w:rPr>
      </w:pPr>
    </w:p>
    <w:p w:rsidR="001B2C0E" w:rsidRDefault="001B2C0E" w:rsidP="00D57FEC">
      <w:pPr>
        <w:spacing w:after="120"/>
        <w:ind w:left="-284" w:right="-143"/>
        <w:rPr>
          <w:rFonts w:ascii="Times New Roman" w:hAnsi="Times New Roman"/>
          <w:b/>
          <w:sz w:val="24"/>
          <w:szCs w:val="24"/>
        </w:rPr>
      </w:pPr>
    </w:p>
    <w:p w:rsidR="001B2C0E" w:rsidRDefault="001B2C0E" w:rsidP="00D57FEC">
      <w:pPr>
        <w:spacing w:after="120"/>
        <w:ind w:left="-284" w:right="-143"/>
        <w:rPr>
          <w:rFonts w:ascii="Times New Roman" w:hAnsi="Times New Roman"/>
          <w:b/>
          <w:sz w:val="24"/>
          <w:szCs w:val="24"/>
        </w:rPr>
      </w:pPr>
    </w:p>
    <w:p w:rsidR="001B2C0E" w:rsidRDefault="001B2C0E" w:rsidP="00D57FEC">
      <w:pPr>
        <w:spacing w:after="120"/>
        <w:ind w:left="-284" w:right="-143"/>
        <w:rPr>
          <w:rFonts w:ascii="Times New Roman" w:hAnsi="Times New Roman"/>
          <w:b/>
          <w:sz w:val="24"/>
          <w:szCs w:val="24"/>
        </w:rPr>
      </w:pPr>
    </w:p>
    <w:p w:rsidR="001B2C0E" w:rsidRDefault="001B2C0E" w:rsidP="00D57FEC">
      <w:pPr>
        <w:spacing w:after="120"/>
        <w:ind w:left="-284" w:right="-143"/>
        <w:rPr>
          <w:rFonts w:ascii="Times New Roman" w:hAnsi="Times New Roman"/>
          <w:b/>
          <w:sz w:val="24"/>
          <w:szCs w:val="24"/>
        </w:rPr>
      </w:pPr>
      <w:r w:rsidRPr="003F1071">
        <w:rPr>
          <w:rFonts w:ascii="Times New Roman" w:hAnsi="Times New Roman"/>
          <w:b/>
          <w:sz w:val="24"/>
          <w:szCs w:val="24"/>
        </w:rPr>
        <w:t>А  Н  К  Е  Т  А</w:t>
      </w:r>
    </w:p>
    <w:p w:rsidR="001B2C0E" w:rsidRPr="003F1071" w:rsidRDefault="001B2C0E" w:rsidP="00D57FEC">
      <w:pPr>
        <w:spacing w:after="120"/>
        <w:ind w:left="-284" w:right="-143"/>
        <w:rPr>
          <w:rFonts w:ascii="Times New Roman" w:hAnsi="Times New Roman"/>
          <w:b/>
          <w:sz w:val="24"/>
          <w:szCs w:val="24"/>
        </w:rPr>
      </w:pPr>
    </w:p>
    <w:p w:rsidR="001B2C0E" w:rsidRDefault="001B2C0E" w:rsidP="00D57FEC">
      <w:pPr>
        <w:pStyle w:val="ListParagraph"/>
        <w:numPr>
          <w:ilvl w:val="0"/>
          <w:numId w:val="1"/>
        </w:numPr>
        <w:spacing w:after="120"/>
        <w:ind w:right="-143"/>
        <w:rPr>
          <w:rFonts w:ascii="Times New Roman" w:hAnsi="Times New Roman"/>
          <w:sz w:val="24"/>
          <w:szCs w:val="24"/>
        </w:rPr>
      </w:pPr>
      <w:r>
        <w:rPr>
          <w:rFonts w:ascii="Times New Roman" w:hAnsi="Times New Roman"/>
          <w:sz w:val="24"/>
          <w:szCs w:val="24"/>
        </w:rPr>
        <w:t>Во время Октябрьской  революции вы:</w:t>
      </w:r>
    </w:p>
    <w:p w:rsidR="001B2C0E" w:rsidRDefault="001B2C0E" w:rsidP="00D57FEC">
      <w:pPr>
        <w:spacing w:after="120"/>
        <w:ind w:right="-143"/>
        <w:rPr>
          <w:rFonts w:ascii="Times New Roman" w:hAnsi="Times New Roman"/>
          <w:sz w:val="24"/>
          <w:szCs w:val="24"/>
        </w:rPr>
      </w:pPr>
      <w:r>
        <w:rPr>
          <w:rFonts w:ascii="Times New Roman" w:hAnsi="Times New Roman"/>
          <w:sz w:val="24"/>
          <w:szCs w:val="24"/>
        </w:rPr>
        <w:t>а) приняли бы участие в событиях, встав на сторону большевиков</w:t>
      </w:r>
    </w:p>
    <w:p w:rsidR="001B2C0E" w:rsidRDefault="001B2C0E" w:rsidP="00D57FEC">
      <w:pPr>
        <w:spacing w:after="120"/>
        <w:ind w:right="-143"/>
        <w:rPr>
          <w:rFonts w:ascii="Times New Roman" w:hAnsi="Times New Roman"/>
          <w:sz w:val="24"/>
          <w:szCs w:val="24"/>
        </w:rPr>
      </w:pPr>
      <w:r>
        <w:rPr>
          <w:rFonts w:ascii="Times New Roman" w:hAnsi="Times New Roman"/>
          <w:sz w:val="24"/>
          <w:szCs w:val="24"/>
        </w:rPr>
        <w:t>б) скорее всего, стали бы помогать Временному правительству</w:t>
      </w:r>
    </w:p>
    <w:p w:rsidR="001B2C0E" w:rsidRDefault="001B2C0E" w:rsidP="00D57FEC">
      <w:pPr>
        <w:spacing w:after="120"/>
        <w:ind w:right="-143"/>
        <w:rPr>
          <w:rFonts w:ascii="Times New Roman" w:hAnsi="Times New Roman"/>
          <w:sz w:val="24"/>
          <w:szCs w:val="24"/>
        </w:rPr>
      </w:pPr>
      <w:r>
        <w:rPr>
          <w:rFonts w:ascii="Times New Roman" w:hAnsi="Times New Roman"/>
          <w:sz w:val="24"/>
          <w:szCs w:val="24"/>
        </w:rPr>
        <w:t>в) были бы сторонником монархии</w:t>
      </w:r>
    </w:p>
    <w:p w:rsidR="001B2C0E" w:rsidRDefault="001B2C0E" w:rsidP="00D57FEC">
      <w:pPr>
        <w:spacing w:after="120"/>
        <w:ind w:right="-143"/>
        <w:rPr>
          <w:rFonts w:ascii="Times New Roman" w:hAnsi="Times New Roman"/>
          <w:sz w:val="24"/>
          <w:szCs w:val="24"/>
        </w:rPr>
      </w:pPr>
    </w:p>
    <w:p w:rsidR="001B2C0E" w:rsidRDefault="001B2C0E" w:rsidP="00D57FEC">
      <w:pPr>
        <w:pStyle w:val="ListParagraph"/>
        <w:numPr>
          <w:ilvl w:val="0"/>
          <w:numId w:val="1"/>
        </w:numPr>
        <w:spacing w:after="120"/>
        <w:ind w:right="-143"/>
        <w:rPr>
          <w:rFonts w:ascii="Times New Roman" w:hAnsi="Times New Roman"/>
          <w:sz w:val="24"/>
          <w:szCs w:val="24"/>
        </w:rPr>
      </w:pPr>
      <w:r>
        <w:rPr>
          <w:rFonts w:ascii="Times New Roman" w:hAnsi="Times New Roman"/>
          <w:sz w:val="24"/>
          <w:szCs w:val="24"/>
        </w:rPr>
        <w:t>В годы гражданской войны вы:</w:t>
      </w:r>
    </w:p>
    <w:p w:rsidR="001B2C0E" w:rsidRPr="00DC3786" w:rsidRDefault="001B2C0E" w:rsidP="00D57FEC">
      <w:pPr>
        <w:pStyle w:val="ListParagraph"/>
        <w:spacing w:after="120"/>
        <w:ind w:left="76" w:right="-143"/>
        <w:rPr>
          <w:rFonts w:ascii="Times New Roman" w:hAnsi="Times New Roman"/>
          <w:sz w:val="16"/>
          <w:szCs w:val="16"/>
        </w:rPr>
      </w:pPr>
    </w:p>
    <w:p w:rsidR="001B2C0E" w:rsidRDefault="001B2C0E" w:rsidP="00D57FEC">
      <w:pPr>
        <w:pStyle w:val="ListParagraph"/>
        <w:spacing w:after="120"/>
        <w:ind w:left="76" w:right="-143"/>
        <w:rPr>
          <w:rFonts w:ascii="Times New Roman" w:hAnsi="Times New Roman"/>
          <w:sz w:val="24"/>
          <w:szCs w:val="24"/>
        </w:rPr>
      </w:pPr>
      <w:r>
        <w:rPr>
          <w:rFonts w:ascii="Times New Roman" w:hAnsi="Times New Roman"/>
          <w:sz w:val="24"/>
          <w:szCs w:val="24"/>
        </w:rPr>
        <w:t>а) встали бы в ряды «красных»</w:t>
      </w:r>
    </w:p>
    <w:p w:rsidR="001B2C0E" w:rsidRPr="00DC3786" w:rsidRDefault="001B2C0E" w:rsidP="00D57FEC">
      <w:pPr>
        <w:pStyle w:val="ListParagraph"/>
        <w:spacing w:after="120"/>
        <w:ind w:left="76" w:right="-143"/>
        <w:rPr>
          <w:rFonts w:ascii="Times New Roman" w:hAnsi="Times New Roman"/>
          <w:sz w:val="16"/>
          <w:szCs w:val="16"/>
        </w:rPr>
      </w:pPr>
    </w:p>
    <w:p w:rsidR="001B2C0E" w:rsidRDefault="001B2C0E" w:rsidP="00D57FEC">
      <w:pPr>
        <w:pStyle w:val="ListParagraph"/>
        <w:spacing w:after="120"/>
        <w:ind w:left="76" w:right="-143"/>
        <w:rPr>
          <w:rFonts w:ascii="Times New Roman" w:hAnsi="Times New Roman"/>
          <w:sz w:val="24"/>
          <w:szCs w:val="24"/>
        </w:rPr>
      </w:pPr>
      <w:r>
        <w:rPr>
          <w:rFonts w:ascii="Times New Roman" w:hAnsi="Times New Roman"/>
          <w:sz w:val="24"/>
          <w:szCs w:val="24"/>
        </w:rPr>
        <w:t>б) присоединились бы к белым</w:t>
      </w:r>
    </w:p>
    <w:p w:rsidR="001B2C0E" w:rsidRPr="00DC3786" w:rsidRDefault="001B2C0E" w:rsidP="00D57FEC">
      <w:pPr>
        <w:pStyle w:val="ListParagraph"/>
        <w:spacing w:after="120"/>
        <w:ind w:left="76" w:right="-143"/>
        <w:rPr>
          <w:rFonts w:ascii="Times New Roman" w:hAnsi="Times New Roman"/>
          <w:sz w:val="16"/>
          <w:szCs w:val="16"/>
        </w:rPr>
      </w:pPr>
    </w:p>
    <w:p w:rsidR="001B2C0E" w:rsidRPr="00DC3786" w:rsidRDefault="001B2C0E" w:rsidP="00D57FEC">
      <w:pPr>
        <w:pStyle w:val="ListParagraph"/>
        <w:spacing w:after="120"/>
        <w:ind w:left="76" w:right="-143"/>
        <w:rPr>
          <w:rFonts w:ascii="Times New Roman" w:hAnsi="Times New Roman"/>
          <w:sz w:val="24"/>
          <w:szCs w:val="24"/>
        </w:rPr>
      </w:pPr>
      <w:r>
        <w:rPr>
          <w:rFonts w:ascii="Times New Roman" w:hAnsi="Times New Roman"/>
          <w:sz w:val="24"/>
          <w:szCs w:val="24"/>
        </w:rPr>
        <w:t>в) были бы близки к идеям и действиям Махно и ему подобных</w:t>
      </w:r>
    </w:p>
    <w:p w:rsidR="001B2C0E" w:rsidRDefault="001B2C0E" w:rsidP="00D57FEC">
      <w:pPr>
        <w:spacing w:after="120"/>
        <w:ind w:right="-143"/>
        <w:rPr>
          <w:rFonts w:ascii="Times New Roman" w:hAnsi="Times New Roman"/>
          <w:sz w:val="24"/>
          <w:szCs w:val="24"/>
        </w:rPr>
      </w:pPr>
      <w:r>
        <w:rPr>
          <w:rFonts w:ascii="Times New Roman" w:hAnsi="Times New Roman"/>
          <w:sz w:val="24"/>
          <w:szCs w:val="24"/>
        </w:rPr>
        <w:t xml:space="preserve"> </w:t>
      </w:r>
    </w:p>
    <w:p w:rsidR="001B2C0E" w:rsidRDefault="001B2C0E" w:rsidP="00D57FEC">
      <w:pPr>
        <w:pStyle w:val="ListParagraph"/>
        <w:numPr>
          <w:ilvl w:val="0"/>
          <w:numId w:val="1"/>
        </w:numPr>
        <w:spacing w:after="120"/>
        <w:ind w:right="-143"/>
        <w:rPr>
          <w:rFonts w:ascii="Times New Roman" w:hAnsi="Times New Roman"/>
          <w:sz w:val="24"/>
          <w:szCs w:val="24"/>
        </w:rPr>
      </w:pPr>
      <w:r w:rsidRPr="00DC3786">
        <w:rPr>
          <w:rFonts w:ascii="Times New Roman" w:hAnsi="Times New Roman"/>
          <w:sz w:val="24"/>
          <w:szCs w:val="24"/>
        </w:rPr>
        <w:t>И во</w:t>
      </w:r>
      <w:r>
        <w:rPr>
          <w:rFonts w:ascii="Times New Roman" w:hAnsi="Times New Roman"/>
          <w:sz w:val="24"/>
          <w:szCs w:val="24"/>
        </w:rPr>
        <w:t xml:space="preserve"> время революции, и в период гражданской  войны:</w:t>
      </w:r>
    </w:p>
    <w:p w:rsidR="001B2C0E" w:rsidRDefault="001B2C0E" w:rsidP="00D57FEC">
      <w:pPr>
        <w:pStyle w:val="ListParagraph"/>
        <w:spacing w:after="120"/>
        <w:ind w:left="76" w:right="-143"/>
        <w:rPr>
          <w:rFonts w:ascii="Times New Roman" w:hAnsi="Times New Roman"/>
          <w:sz w:val="16"/>
          <w:szCs w:val="16"/>
        </w:rPr>
      </w:pPr>
    </w:p>
    <w:p w:rsidR="001B2C0E" w:rsidRDefault="001B2C0E" w:rsidP="00D57FEC">
      <w:pPr>
        <w:pStyle w:val="ListParagraph"/>
        <w:spacing w:after="120"/>
        <w:ind w:left="76" w:right="-143"/>
        <w:rPr>
          <w:rFonts w:ascii="Times New Roman" w:hAnsi="Times New Roman"/>
          <w:sz w:val="24"/>
          <w:szCs w:val="24"/>
        </w:rPr>
      </w:pPr>
      <w:r>
        <w:rPr>
          <w:rFonts w:ascii="Times New Roman" w:hAnsi="Times New Roman"/>
          <w:sz w:val="24"/>
          <w:szCs w:val="24"/>
        </w:rPr>
        <w:t>а) соблюдали бы нейтралитет</w:t>
      </w:r>
    </w:p>
    <w:p w:rsidR="001B2C0E" w:rsidRPr="00DC3786" w:rsidRDefault="001B2C0E" w:rsidP="00D57FEC">
      <w:pPr>
        <w:pStyle w:val="ListParagraph"/>
        <w:spacing w:after="120"/>
        <w:ind w:left="76" w:right="-143"/>
        <w:rPr>
          <w:rFonts w:ascii="Times New Roman" w:hAnsi="Times New Roman"/>
          <w:sz w:val="16"/>
          <w:szCs w:val="16"/>
        </w:rPr>
      </w:pPr>
    </w:p>
    <w:p w:rsidR="001B2C0E" w:rsidRDefault="001B2C0E" w:rsidP="00D57FEC">
      <w:pPr>
        <w:pStyle w:val="ListParagraph"/>
        <w:spacing w:after="120"/>
        <w:ind w:left="76" w:right="-143"/>
        <w:rPr>
          <w:rFonts w:ascii="Times New Roman" w:hAnsi="Times New Roman"/>
          <w:sz w:val="24"/>
          <w:szCs w:val="24"/>
        </w:rPr>
      </w:pPr>
      <w:r>
        <w:rPr>
          <w:rFonts w:ascii="Times New Roman" w:hAnsi="Times New Roman"/>
          <w:sz w:val="24"/>
          <w:szCs w:val="24"/>
        </w:rPr>
        <w:t>б) предпочли бы эмигрировать</w:t>
      </w:r>
    </w:p>
    <w:p w:rsidR="001B2C0E" w:rsidRPr="00DC3786" w:rsidRDefault="001B2C0E" w:rsidP="00D57FEC">
      <w:pPr>
        <w:pStyle w:val="ListParagraph"/>
        <w:spacing w:after="120"/>
        <w:ind w:left="76" w:right="-143"/>
        <w:rPr>
          <w:rFonts w:ascii="Times New Roman" w:hAnsi="Times New Roman"/>
          <w:sz w:val="16"/>
          <w:szCs w:val="16"/>
        </w:rPr>
      </w:pPr>
    </w:p>
    <w:p w:rsidR="001B2C0E" w:rsidRPr="00DC3786" w:rsidRDefault="001B2C0E" w:rsidP="00D57FEC">
      <w:pPr>
        <w:pStyle w:val="ListParagraph"/>
        <w:spacing w:after="120"/>
        <w:ind w:left="76" w:right="-143"/>
        <w:rPr>
          <w:rFonts w:ascii="Times New Roman" w:hAnsi="Times New Roman"/>
          <w:sz w:val="24"/>
          <w:szCs w:val="24"/>
        </w:rPr>
      </w:pPr>
      <w:r>
        <w:rPr>
          <w:rFonts w:ascii="Times New Roman" w:hAnsi="Times New Roman"/>
          <w:sz w:val="24"/>
          <w:szCs w:val="24"/>
        </w:rPr>
        <w:t>в) нет мнения, избрали бы иной путь</w:t>
      </w:r>
    </w:p>
    <w:p w:rsidR="001B2C0E" w:rsidRPr="00DC3786" w:rsidRDefault="001B2C0E" w:rsidP="00D57FEC">
      <w:pPr>
        <w:pStyle w:val="ListParagraph"/>
        <w:spacing w:after="120"/>
        <w:ind w:left="76" w:right="-143"/>
        <w:rPr>
          <w:rFonts w:ascii="Times New Roman" w:hAnsi="Times New Roman"/>
          <w:sz w:val="24"/>
          <w:szCs w:val="24"/>
        </w:rPr>
      </w:pPr>
    </w:p>
    <w:p w:rsidR="001B2C0E" w:rsidRPr="003F1071" w:rsidRDefault="001B2C0E" w:rsidP="00D57FEC">
      <w:pPr>
        <w:spacing w:after="120"/>
        <w:ind w:right="-143"/>
        <w:rPr>
          <w:rFonts w:ascii="Times New Roman" w:hAnsi="Times New Roman"/>
          <w:sz w:val="24"/>
          <w:szCs w:val="24"/>
        </w:rPr>
      </w:pPr>
    </w:p>
    <w:p w:rsidR="001B2C0E" w:rsidRDefault="001B2C0E" w:rsidP="00D57FEC">
      <w:pPr>
        <w:spacing w:after="120"/>
        <w:ind w:left="-284" w:right="-143"/>
        <w:rPr>
          <w:rFonts w:ascii="Times New Roman" w:hAnsi="Times New Roman"/>
          <w:sz w:val="24"/>
          <w:szCs w:val="24"/>
        </w:rPr>
      </w:pPr>
    </w:p>
    <w:p w:rsidR="001B2C0E" w:rsidRPr="00ED7A82" w:rsidRDefault="001B2C0E" w:rsidP="00D57FEC">
      <w:pPr>
        <w:spacing w:after="120"/>
        <w:ind w:left="567" w:right="-143"/>
        <w:rPr>
          <w:rFonts w:ascii="Times New Roman" w:hAnsi="Times New Roman"/>
          <w:sz w:val="24"/>
          <w:szCs w:val="24"/>
        </w:rPr>
      </w:pPr>
      <w:r>
        <w:rPr>
          <w:rFonts w:ascii="Times New Roman" w:hAnsi="Times New Roman"/>
          <w:sz w:val="24"/>
          <w:szCs w:val="24"/>
        </w:rPr>
        <w:t xml:space="preserve"> </w:t>
      </w:r>
    </w:p>
    <w:sectPr w:rsidR="001B2C0E" w:rsidRPr="00ED7A82" w:rsidSect="00F123DA">
      <w:footerReference w:type="default" r:id="rId7"/>
      <w:pgSz w:w="11906" w:h="16838"/>
      <w:pgMar w:top="851" w:right="707" w:bottom="568" w:left="1276" w:header="851"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0E" w:rsidRDefault="001B2C0E" w:rsidP="00F56679">
      <w:pPr>
        <w:spacing w:after="0" w:line="240" w:lineRule="auto"/>
      </w:pPr>
      <w:r>
        <w:separator/>
      </w:r>
    </w:p>
  </w:endnote>
  <w:endnote w:type="continuationSeparator" w:id="1">
    <w:p w:rsidR="001B2C0E" w:rsidRDefault="001B2C0E" w:rsidP="00F56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0E" w:rsidRDefault="001B2C0E">
    <w:pPr>
      <w:pStyle w:val="Footer"/>
      <w:jc w:val="right"/>
    </w:pPr>
    <w:fldSimple w:instr=" PAGE   \* MERGEFORMAT ">
      <w:r>
        <w:rPr>
          <w:noProof/>
        </w:rPr>
        <w:t>1</w:t>
      </w:r>
    </w:fldSimple>
  </w:p>
  <w:p w:rsidR="001B2C0E" w:rsidRDefault="001B2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0E" w:rsidRDefault="001B2C0E" w:rsidP="00F56679">
      <w:pPr>
        <w:spacing w:after="0" w:line="240" w:lineRule="auto"/>
      </w:pPr>
      <w:r>
        <w:separator/>
      </w:r>
    </w:p>
  </w:footnote>
  <w:footnote w:type="continuationSeparator" w:id="1">
    <w:p w:rsidR="001B2C0E" w:rsidRDefault="001B2C0E" w:rsidP="00F56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F78"/>
    <w:multiLevelType w:val="hybridMultilevel"/>
    <w:tmpl w:val="749E740A"/>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nsid w:val="514E6B9F"/>
    <w:multiLevelType w:val="hybridMultilevel"/>
    <w:tmpl w:val="616CDE8C"/>
    <w:lvl w:ilvl="0" w:tplc="DC0066F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A82"/>
    <w:rsid w:val="0001193F"/>
    <w:rsid w:val="00045152"/>
    <w:rsid w:val="0005591E"/>
    <w:rsid w:val="000B08FA"/>
    <w:rsid w:val="000B1B47"/>
    <w:rsid w:val="000D0568"/>
    <w:rsid w:val="001175E2"/>
    <w:rsid w:val="00132EF6"/>
    <w:rsid w:val="00176D3C"/>
    <w:rsid w:val="001B2C0E"/>
    <w:rsid w:val="001D3CD5"/>
    <w:rsid w:val="00231762"/>
    <w:rsid w:val="0024103F"/>
    <w:rsid w:val="0027664B"/>
    <w:rsid w:val="002A2625"/>
    <w:rsid w:val="003231A6"/>
    <w:rsid w:val="00353245"/>
    <w:rsid w:val="003855CB"/>
    <w:rsid w:val="003C3A66"/>
    <w:rsid w:val="003C7FF7"/>
    <w:rsid w:val="003D0F98"/>
    <w:rsid w:val="003F1071"/>
    <w:rsid w:val="00447929"/>
    <w:rsid w:val="004744E5"/>
    <w:rsid w:val="005C5E11"/>
    <w:rsid w:val="0065486F"/>
    <w:rsid w:val="006678DF"/>
    <w:rsid w:val="006B4804"/>
    <w:rsid w:val="006E7D6A"/>
    <w:rsid w:val="00714624"/>
    <w:rsid w:val="00734D99"/>
    <w:rsid w:val="008545FB"/>
    <w:rsid w:val="0098301E"/>
    <w:rsid w:val="009F6060"/>
    <w:rsid w:val="009F7ABD"/>
    <w:rsid w:val="00A355FC"/>
    <w:rsid w:val="00AA3591"/>
    <w:rsid w:val="00AA62F8"/>
    <w:rsid w:val="00AF603C"/>
    <w:rsid w:val="00B016FF"/>
    <w:rsid w:val="00B879BB"/>
    <w:rsid w:val="00BF7D54"/>
    <w:rsid w:val="00C52768"/>
    <w:rsid w:val="00C6346E"/>
    <w:rsid w:val="00C7221E"/>
    <w:rsid w:val="00CC27F6"/>
    <w:rsid w:val="00CE0FF2"/>
    <w:rsid w:val="00D17BC4"/>
    <w:rsid w:val="00D57FEC"/>
    <w:rsid w:val="00DA0766"/>
    <w:rsid w:val="00DC3786"/>
    <w:rsid w:val="00E058B2"/>
    <w:rsid w:val="00E312B1"/>
    <w:rsid w:val="00E70FF4"/>
    <w:rsid w:val="00E71DCE"/>
    <w:rsid w:val="00EC674E"/>
    <w:rsid w:val="00ED0446"/>
    <w:rsid w:val="00ED7A82"/>
    <w:rsid w:val="00F123DA"/>
    <w:rsid w:val="00F13DD8"/>
    <w:rsid w:val="00F56679"/>
    <w:rsid w:val="00F94233"/>
    <w:rsid w:val="00FF65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5667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56679"/>
    <w:rPr>
      <w:rFonts w:cs="Times New Roman"/>
    </w:rPr>
  </w:style>
  <w:style w:type="paragraph" w:styleId="Footer">
    <w:name w:val="footer"/>
    <w:basedOn w:val="Normal"/>
    <w:link w:val="FooterChar"/>
    <w:uiPriority w:val="99"/>
    <w:rsid w:val="00F566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56679"/>
    <w:rPr>
      <w:rFonts w:cs="Times New Roman"/>
    </w:rPr>
  </w:style>
  <w:style w:type="paragraph" w:styleId="DocumentMap">
    <w:name w:val="Document Map"/>
    <w:basedOn w:val="Normal"/>
    <w:link w:val="DocumentMapChar"/>
    <w:uiPriority w:val="99"/>
    <w:semiHidden/>
    <w:rsid w:val="00CC27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C27F6"/>
    <w:rPr>
      <w:rFonts w:ascii="Tahoma" w:hAnsi="Tahoma" w:cs="Tahoma"/>
      <w:sz w:val="16"/>
      <w:szCs w:val="16"/>
    </w:rPr>
  </w:style>
  <w:style w:type="paragraph" w:styleId="ListParagraph">
    <w:name w:val="List Paragraph"/>
    <w:basedOn w:val="Normal"/>
    <w:uiPriority w:val="99"/>
    <w:qFormat/>
    <w:rsid w:val="003F1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827</Words>
  <Characters>4714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User</cp:lastModifiedBy>
  <cp:revision>2</cp:revision>
  <dcterms:created xsi:type="dcterms:W3CDTF">2010-05-02T17:10:00Z</dcterms:created>
  <dcterms:modified xsi:type="dcterms:W3CDTF">2010-05-02T17:10:00Z</dcterms:modified>
</cp:coreProperties>
</file>