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8" w:rsidRPr="00707EEA" w:rsidRDefault="0029557C">
      <w:pPr>
        <w:rPr>
          <w:b/>
          <w:sz w:val="24"/>
          <w:szCs w:val="24"/>
          <w:lang w:val="en-US"/>
        </w:rPr>
      </w:pPr>
      <w:r w:rsidRPr="00707EEA">
        <w:rPr>
          <w:b/>
          <w:sz w:val="24"/>
          <w:szCs w:val="24"/>
        </w:rPr>
        <w:t xml:space="preserve">     </w:t>
      </w:r>
      <w:r w:rsidR="002D7D41" w:rsidRPr="00707EEA">
        <w:rPr>
          <w:b/>
          <w:sz w:val="24"/>
          <w:szCs w:val="24"/>
        </w:rPr>
        <w:t xml:space="preserve">                    Приложение 2.</w:t>
      </w:r>
    </w:p>
    <w:p w:rsidR="0029557C" w:rsidRPr="00707EEA" w:rsidRDefault="0029557C">
      <w:pPr>
        <w:rPr>
          <w:b/>
          <w:sz w:val="24"/>
          <w:szCs w:val="24"/>
        </w:rPr>
      </w:pPr>
      <w:r w:rsidRPr="00707EEA">
        <w:rPr>
          <w:b/>
          <w:sz w:val="24"/>
          <w:szCs w:val="24"/>
        </w:rPr>
        <w:t>Таблица распределения переселенцев из губернии Европейской России в Шубенку за период 1850 по 1896 гг. (количество семей)</w:t>
      </w:r>
    </w:p>
    <w:tbl>
      <w:tblPr>
        <w:tblStyle w:val="a3"/>
        <w:tblW w:w="0" w:type="auto"/>
        <w:tblLook w:val="04A0"/>
      </w:tblPr>
      <w:tblGrid>
        <w:gridCol w:w="2802"/>
        <w:gridCol w:w="1134"/>
        <w:gridCol w:w="2835"/>
        <w:gridCol w:w="2126"/>
      </w:tblGrid>
      <w:tr w:rsidR="00457F98" w:rsidRPr="00707EEA" w:rsidTr="002D7D41">
        <w:tc>
          <w:tcPr>
            <w:tcW w:w="2802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Рязанская</w:t>
            </w:r>
          </w:p>
        </w:tc>
        <w:tc>
          <w:tcPr>
            <w:tcW w:w="1134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2835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Пензенская</w:t>
            </w:r>
          </w:p>
        </w:tc>
        <w:tc>
          <w:tcPr>
            <w:tcW w:w="2126" w:type="dxa"/>
          </w:tcPr>
          <w:p w:rsidR="00457F98" w:rsidRPr="00707EEA" w:rsidRDefault="00CA0D40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3</w:t>
            </w:r>
          </w:p>
        </w:tc>
      </w:tr>
      <w:tr w:rsidR="00457F98" w:rsidRPr="00707EEA" w:rsidTr="002D7D41">
        <w:tc>
          <w:tcPr>
            <w:tcW w:w="2802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Томская</w:t>
            </w:r>
          </w:p>
        </w:tc>
        <w:tc>
          <w:tcPr>
            <w:tcW w:w="1134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Вятская</w:t>
            </w:r>
          </w:p>
        </w:tc>
        <w:tc>
          <w:tcPr>
            <w:tcW w:w="2126" w:type="dxa"/>
          </w:tcPr>
          <w:p w:rsidR="00457F98" w:rsidRPr="00707EEA" w:rsidRDefault="00CA0D40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1</w:t>
            </w:r>
          </w:p>
        </w:tc>
      </w:tr>
      <w:tr w:rsidR="00457F98" w:rsidRPr="00707EEA" w:rsidTr="002D7D41">
        <w:tc>
          <w:tcPr>
            <w:tcW w:w="2802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Тамбовская</w:t>
            </w:r>
          </w:p>
        </w:tc>
        <w:tc>
          <w:tcPr>
            <w:tcW w:w="1134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proofErr w:type="spellStart"/>
            <w:r w:rsidRPr="00707EEA">
              <w:rPr>
                <w:b/>
                <w:sz w:val="24"/>
                <w:szCs w:val="24"/>
              </w:rPr>
              <w:t>Тобольская</w:t>
            </w:r>
            <w:proofErr w:type="spellEnd"/>
          </w:p>
        </w:tc>
        <w:tc>
          <w:tcPr>
            <w:tcW w:w="2126" w:type="dxa"/>
          </w:tcPr>
          <w:p w:rsidR="00457F98" w:rsidRPr="00707EEA" w:rsidRDefault="00CA0D40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2</w:t>
            </w:r>
          </w:p>
        </w:tc>
      </w:tr>
      <w:tr w:rsidR="00457F98" w:rsidRPr="00707EEA" w:rsidTr="002D7D41">
        <w:tc>
          <w:tcPr>
            <w:tcW w:w="2802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Воронежская</w:t>
            </w:r>
          </w:p>
        </w:tc>
        <w:tc>
          <w:tcPr>
            <w:tcW w:w="1134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Пермская</w:t>
            </w:r>
          </w:p>
        </w:tc>
        <w:tc>
          <w:tcPr>
            <w:tcW w:w="2126" w:type="dxa"/>
          </w:tcPr>
          <w:p w:rsidR="00457F98" w:rsidRPr="00707EEA" w:rsidRDefault="00CA0D40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2</w:t>
            </w:r>
          </w:p>
        </w:tc>
      </w:tr>
      <w:tr w:rsidR="00457F98" w:rsidRPr="00707EEA" w:rsidTr="002D7D41">
        <w:tc>
          <w:tcPr>
            <w:tcW w:w="2802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Курская</w:t>
            </w:r>
          </w:p>
        </w:tc>
        <w:tc>
          <w:tcPr>
            <w:tcW w:w="1134" w:type="dxa"/>
          </w:tcPr>
          <w:p w:rsidR="00457F98" w:rsidRPr="00707EEA" w:rsidRDefault="00457F98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57F98" w:rsidRPr="00707EEA" w:rsidRDefault="0062785A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57F98" w:rsidRPr="00707EEA" w:rsidRDefault="0062785A">
            <w:pPr>
              <w:rPr>
                <w:b/>
                <w:sz w:val="24"/>
                <w:szCs w:val="24"/>
              </w:rPr>
            </w:pPr>
            <w:r w:rsidRPr="00707EEA">
              <w:rPr>
                <w:b/>
                <w:sz w:val="24"/>
                <w:szCs w:val="24"/>
              </w:rPr>
              <w:t>265</w:t>
            </w:r>
          </w:p>
        </w:tc>
      </w:tr>
    </w:tbl>
    <w:p w:rsidR="00457F98" w:rsidRPr="002D7D41" w:rsidRDefault="002D7D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24550" cy="4448175"/>
            <wp:effectExtent l="19050" t="0" r="0" b="0"/>
            <wp:docPr id="2" name="Рисунок 1" descr="D:\Т.Н\IMGP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.Н\IMGP04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F98" w:rsidRPr="002D7D41" w:rsidSect="003C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98"/>
    <w:rsid w:val="00191F99"/>
    <w:rsid w:val="0029557C"/>
    <w:rsid w:val="002D7D41"/>
    <w:rsid w:val="00320324"/>
    <w:rsid w:val="003C33FB"/>
    <w:rsid w:val="00457F98"/>
    <w:rsid w:val="0062785A"/>
    <w:rsid w:val="00707EEA"/>
    <w:rsid w:val="007F18A4"/>
    <w:rsid w:val="008A1BF4"/>
    <w:rsid w:val="00A36F9B"/>
    <w:rsid w:val="00CA0D40"/>
    <w:rsid w:val="00D3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Шубенская СОШ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</dc:creator>
  <cp:keywords/>
  <dc:description/>
  <cp:lastModifiedBy>Татьяна</cp:lastModifiedBy>
  <cp:revision>4</cp:revision>
  <dcterms:created xsi:type="dcterms:W3CDTF">2009-01-23T07:45:00Z</dcterms:created>
  <dcterms:modified xsi:type="dcterms:W3CDTF">2009-01-24T13:51:00Z</dcterms:modified>
</cp:coreProperties>
</file>