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6F" w:rsidRPr="000B416F" w:rsidRDefault="000B416F" w:rsidP="000B416F">
      <w:pPr>
        <w:shd w:val="clear" w:color="auto" w:fill="FFFFFF"/>
        <w:spacing w:before="72"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</w:pPr>
      <w:r w:rsidRPr="000B416F">
        <w:rPr>
          <w:rFonts w:ascii="Arial" w:eastAsia="Times New Roman" w:hAnsi="Arial" w:cs="Arial"/>
          <w:b/>
          <w:bCs/>
          <w:color w:val="000000"/>
          <w:sz w:val="40"/>
          <w:szCs w:val="40"/>
          <w:lang w:eastAsia="ru-RU"/>
        </w:rPr>
        <w:t xml:space="preserve">                                     Классификация по мощности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145"/>
        <w:gridCol w:w="2501"/>
        <w:gridCol w:w="1741"/>
        <w:gridCol w:w="1993"/>
        <w:gridCol w:w="2140"/>
        <w:gridCol w:w="3098"/>
      </w:tblGrid>
      <w:tr w:rsidR="000B416F" w:rsidRPr="000B416F" w:rsidTr="000B416F">
        <w:tc>
          <w:tcPr>
            <w:tcW w:w="0" w:type="auto"/>
            <w:shd w:val="clear" w:color="auto" w:fill="FFFFFF"/>
            <w:vAlign w:val="center"/>
            <w:hideMark/>
          </w:tcPr>
          <w:p w:rsidR="000B416F" w:rsidRPr="000B416F" w:rsidRDefault="000B416F" w:rsidP="000B41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40"/>
                <w:szCs w:val="40"/>
                <w:lang w:eastAsia="ru-RU"/>
              </w:rPr>
            </w:pPr>
            <w:r w:rsidRPr="000B416F">
              <w:rPr>
                <w:rFonts w:ascii="Arial" w:eastAsia="Times New Roman" w:hAnsi="Arial" w:cs="Arial"/>
                <w:b/>
                <w:bCs/>
                <w:color w:val="222222"/>
                <w:sz w:val="40"/>
                <w:szCs w:val="40"/>
                <w:lang w:eastAsia="ru-RU"/>
              </w:rPr>
              <w:t>Мощность: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16F" w:rsidRPr="000B416F" w:rsidRDefault="000B416F" w:rsidP="000B41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40"/>
                <w:szCs w:val="40"/>
                <w:lang w:eastAsia="ru-RU"/>
              </w:rPr>
            </w:pPr>
            <w:r w:rsidRPr="000B416F">
              <w:rPr>
                <w:rFonts w:ascii="Arial" w:eastAsia="Times New Roman" w:hAnsi="Arial" w:cs="Arial"/>
                <w:b/>
                <w:bCs/>
                <w:color w:val="222222"/>
                <w:sz w:val="40"/>
                <w:szCs w:val="40"/>
                <w:lang w:eastAsia="ru-RU"/>
              </w:rPr>
              <w:t>Сверхмалая</w:t>
            </w:r>
            <w:r w:rsidRPr="000B416F">
              <w:rPr>
                <w:rFonts w:ascii="Arial" w:eastAsia="Times New Roman" w:hAnsi="Arial" w:cs="Arial"/>
                <w:b/>
                <w:bCs/>
                <w:color w:val="222222"/>
                <w:sz w:val="40"/>
                <w:szCs w:val="40"/>
                <w:lang w:eastAsia="ru-RU"/>
              </w:rPr>
              <w:br/>
              <w:t>менее 1 кт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16F" w:rsidRPr="000B416F" w:rsidRDefault="000B416F" w:rsidP="000B41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40"/>
                <w:szCs w:val="40"/>
                <w:lang w:eastAsia="ru-RU"/>
              </w:rPr>
            </w:pPr>
            <w:r w:rsidRPr="000B416F">
              <w:rPr>
                <w:rFonts w:ascii="Arial" w:eastAsia="Times New Roman" w:hAnsi="Arial" w:cs="Arial"/>
                <w:b/>
                <w:bCs/>
                <w:color w:val="222222"/>
                <w:sz w:val="40"/>
                <w:szCs w:val="40"/>
                <w:lang w:eastAsia="ru-RU"/>
              </w:rPr>
              <w:t>Малая</w:t>
            </w:r>
            <w:r w:rsidRPr="000B416F">
              <w:rPr>
                <w:rFonts w:ascii="Arial" w:eastAsia="Times New Roman" w:hAnsi="Arial" w:cs="Arial"/>
                <w:b/>
                <w:bCs/>
                <w:color w:val="222222"/>
                <w:sz w:val="40"/>
                <w:szCs w:val="40"/>
                <w:lang w:eastAsia="ru-RU"/>
              </w:rPr>
              <w:br/>
              <w:t>1—10 кт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16F" w:rsidRPr="000B416F" w:rsidRDefault="000B416F" w:rsidP="000B41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40"/>
                <w:szCs w:val="40"/>
                <w:lang w:eastAsia="ru-RU"/>
              </w:rPr>
            </w:pPr>
            <w:r w:rsidRPr="000B416F">
              <w:rPr>
                <w:rFonts w:ascii="Arial" w:eastAsia="Times New Roman" w:hAnsi="Arial" w:cs="Arial"/>
                <w:b/>
                <w:bCs/>
                <w:color w:val="222222"/>
                <w:sz w:val="40"/>
                <w:szCs w:val="40"/>
                <w:lang w:eastAsia="ru-RU"/>
              </w:rPr>
              <w:t>Средняя</w:t>
            </w:r>
            <w:r w:rsidRPr="000B416F">
              <w:rPr>
                <w:rFonts w:ascii="Arial" w:eastAsia="Times New Roman" w:hAnsi="Arial" w:cs="Arial"/>
                <w:b/>
                <w:bCs/>
                <w:color w:val="222222"/>
                <w:sz w:val="40"/>
                <w:szCs w:val="40"/>
                <w:lang w:eastAsia="ru-RU"/>
              </w:rPr>
              <w:br/>
              <w:t>10—100 кт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16F" w:rsidRPr="000B416F" w:rsidRDefault="000B416F" w:rsidP="000B41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40"/>
                <w:szCs w:val="40"/>
                <w:lang w:eastAsia="ru-RU"/>
              </w:rPr>
            </w:pPr>
            <w:r w:rsidRPr="000B416F">
              <w:rPr>
                <w:rFonts w:ascii="Arial" w:eastAsia="Times New Roman" w:hAnsi="Arial" w:cs="Arial"/>
                <w:b/>
                <w:bCs/>
                <w:color w:val="222222"/>
                <w:sz w:val="40"/>
                <w:szCs w:val="40"/>
                <w:lang w:eastAsia="ru-RU"/>
              </w:rPr>
              <w:t>Большая</w:t>
            </w:r>
            <w:r w:rsidRPr="000B416F">
              <w:rPr>
                <w:rFonts w:ascii="Arial" w:eastAsia="Times New Roman" w:hAnsi="Arial" w:cs="Arial"/>
                <w:b/>
                <w:bCs/>
                <w:color w:val="222222"/>
                <w:sz w:val="40"/>
                <w:szCs w:val="40"/>
                <w:lang w:eastAsia="ru-RU"/>
              </w:rPr>
              <w:br/>
              <w:t>100—1000 кт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16F" w:rsidRPr="000B416F" w:rsidRDefault="000B416F" w:rsidP="000B41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40"/>
                <w:szCs w:val="40"/>
                <w:lang w:eastAsia="ru-RU"/>
              </w:rPr>
            </w:pPr>
            <w:r w:rsidRPr="000B416F">
              <w:rPr>
                <w:rFonts w:ascii="Arial" w:eastAsia="Times New Roman" w:hAnsi="Arial" w:cs="Arial"/>
                <w:b/>
                <w:bCs/>
                <w:color w:val="222222"/>
                <w:sz w:val="40"/>
                <w:szCs w:val="40"/>
                <w:lang w:eastAsia="ru-RU"/>
              </w:rPr>
              <w:t>Сверхбольшая</w:t>
            </w:r>
            <w:r w:rsidRPr="000B416F">
              <w:rPr>
                <w:rFonts w:ascii="Arial" w:eastAsia="Times New Roman" w:hAnsi="Arial" w:cs="Arial"/>
                <w:b/>
                <w:bCs/>
                <w:color w:val="222222"/>
                <w:sz w:val="40"/>
                <w:szCs w:val="40"/>
                <w:lang w:eastAsia="ru-RU"/>
              </w:rPr>
              <w:br/>
              <w:t>свыше 1 Мт</w:t>
            </w:r>
          </w:p>
        </w:tc>
      </w:tr>
      <w:tr w:rsidR="000B416F" w:rsidRPr="000B416F" w:rsidTr="000B416F">
        <w:tc>
          <w:tcPr>
            <w:tcW w:w="0" w:type="auto"/>
            <w:shd w:val="clear" w:color="auto" w:fill="FFFFFF"/>
            <w:vAlign w:val="center"/>
            <w:hideMark/>
          </w:tcPr>
          <w:p w:rsidR="000B416F" w:rsidRPr="000B416F" w:rsidRDefault="000B416F" w:rsidP="000B41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</w:pPr>
            <w:r w:rsidRPr="000B416F"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  <w:t>Диаметр огненного шара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16F" w:rsidRPr="000B416F" w:rsidRDefault="000B416F" w:rsidP="000B41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</w:pPr>
            <w:r w:rsidRPr="000B416F"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  <w:t>50—200 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16F" w:rsidRPr="000B416F" w:rsidRDefault="000B416F" w:rsidP="000B41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</w:pPr>
            <w:r w:rsidRPr="000B416F"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  <w:t>200—500 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16F" w:rsidRPr="000B416F" w:rsidRDefault="000B416F" w:rsidP="000B41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</w:pPr>
            <w:r w:rsidRPr="000B416F"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  <w:t>500—1000 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16F" w:rsidRPr="000B416F" w:rsidRDefault="000B416F" w:rsidP="000B41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</w:pPr>
            <w:r w:rsidRPr="000B416F"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  <w:t>1000—2000 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16F" w:rsidRPr="000B416F" w:rsidRDefault="000B416F" w:rsidP="000B41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</w:pPr>
            <w:r w:rsidRPr="000B416F"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  <w:t>свыше 2000 м</w:t>
            </w:r>
          </w:p>
        </w:tc>
      </w:tr>
      <w:tr w:rsidR="000B416F" w:rsidRPr="000B416F" w:rsidTr="000B416F">
        <w:tc>
          <w:tcPr>
            <w:tcW w:w="0" w:type="auto"/>
            <w:shd w:val="clear" w:color="auto" w:fill="FFFFFF"/>
            <w:vAlign w:val="center"/>
            <w:hideMark/>
          </w:tcPr>
          <w:p w:rsidR="000B416F" w:rsidRPr="000B416F" w:rsidRDefault="000B416F" w:rsidP="000B41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</w:pPr>
            <w:r w:rsidRPr="000B416F"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  <w:t>Максимум свечения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16F" w:rsidRPr="000B416F" w:rsidRDefault="000B416F" w:rsidP="000B41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</w:pPr>
            <w:r w:rsidRPr="000B416F"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  <w:t>до 0,03 сек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16F" w:rsidRPr="000B416F" w:rsidRDefault="000B416F" w:rsidP="000B41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</w:pPr>
            <w:r w:rsidRPr="000B416F"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  <w:t>0,03—0,1 сек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16F" w:rsidRPr="000B416F" w:rsidRDefault="000B416F" w:rsidP="000B41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</w:pPr>
            <w:r w:rsidRPr="000B416F"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  <w:t>0,1—0,3 сек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16F" w:rsidRPr="000B416F" w:rsidRDefault="000B416F" w:rsidP="000B41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</w:pPr>
            <w:r w:rsidRPr="000B416F"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  <w:t>0,3—1 сек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16F" w:rsidRPr="000B416F" w:rsidRDefault="000B416F" w:rsidP="000B41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</w:pPr>
            <w:r w:rsidRPr="000B416F"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  <w:t>1—3 сек и более</w:t>
            </w:r>
          </w:p>
        </w:tc>
      </w:tr>
      <w:tr w:rsidR="000B416F" w:rsidRPr="000B416F" w:rsidTr="000B416F">
        <w:tc>
          <w:tcPr>
            <w:tcW w:w="0" w:type="auto"/>
            <w:shd w:val="clear" w:color="auto" w:fill="FFFFFF"/>
            <w:vAlign w:val="center"/>
            <w:hideMark/>
          </w:tcPr>
          <w:p w:rsidR="000B416F" w:rsidRPr="000B416F" w:rsidRDefault="000B416F" w:rsidP="000B41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</w:pPr>
            <w:r w:rsidRPr="000B416F"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  <w:t>Время свечения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16F" w:rsidRPr="000B416F" w:rsidRDefault="000B416F" w:rsidP="000B41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</w:pPr>
            <w:r w:rsidRPr="000B416F"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  <w:t>0,2 сек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16F" w:rsidRPr="000B416F" w:rsidRDefault="000B416F" w:rsidP="000B41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</w:pPr>
            <w:r w:rsidRPr="000B416F"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  <w:t>1—2 сек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16F" w:rsidRPr="000B416F" w:rsidRDefault="000B416F" w:rsidP="000B41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</w:pPr>
            <w:r w:rsidRPr="000B416F"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  <w:t>2—5 сек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16F" w:rsidRPr="000B416F" w:rsidRDefault="000B416F" w:rsidP="000B41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</w:pPr>
            <w:r w:rsidRPr="000B416F"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  <w:t>5—10 сек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16F" w:rsidRPr="000B416F" w:rsidRDefault="000B416F" w:rsidP="000B41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</w:pPr>
            <w:r w:rsidRPr="000B416F"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  <w:t>20—40 сек</w:t>
            </w:r>
          </w:p>
        </w:tc>
      </w:tr>
      <w:tr w:rsidR="000B416F" w:rsidRPr="000B416F" w:rsidTr="000B416F">
        <w:tc>
          <w:tcPr>
            <w:tcW w:w="0" w:type="auto"/>
            <w:shd w:val="clear" w:color="auto" w:fill="FFFFFF"/>
            <w:vAlign w:val="center"/>
            <w:hideMark/>
          </w:tcPr>
          <w:p w:rsidR="000B416F" w:rsidRPr="000B416F" w:rsidRDefault="000B416F" w:rsidP="000B41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</w:pPr>
            <w:r w:rsidRPr="000B416F"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  <w:t>Высота «гриба»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16F" w:rsidRPr="000B416F" w:rsidRDefault="000B416F" w:rsidP="000B41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</w:pPr>
            <w:r w:rsidRPr="000B416F"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  <w:t>менее 3,5 км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16F" w:rsidRPr="000B416F" w:rsidRDefault="000B416F" w:rsidP="000B41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</w:pPr>
            <w:r w:rsidRPr="000B416F"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  <w:t>3,5—7 км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16F" w:rsidRPr="000B416F" w:rsidRDefault="000B416F" w:rsidP="000B41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</w:pPr>
            <w:r w:rsidRPr="000B416F"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  <w:t>7—12,2 км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16F" w:rsidRPr="000B416F" w:rsidRDefault="000B416F" w:rsidP="000B41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</w:pPr>
            <w:r w:rsidRPr="000B416F"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  <w:t>12,2—19 км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16F" w:rsidRPr="000B416F" w:rsidRDefault="000B416F" w:rsidP="000B41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</w:pPr>
            <w:r w:rsidRPr="000B416F"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  <w:t>свыше 19 км</w:t>
            </w:r>
          </w:p>
        </w:tc>
      </w:tr>
      <w:tr w:rsidR="000B416F" w:rsidRPr="000B416F" w:rsidTr="000B416F">
        <w:tc>
          <w:tcPr>
            <w:tcW w:w="0" w:type="auto"/>
            <w:shd w:val="clear" w:color="auto" w:fill="FFFFFF"/>
            <w:vAlign w:val="center"/>
            <w:hideMark/>
          </w:tcPr>
          <w:p w:rsidR="000B416F" w:rsidRPr="000B416F" w:rsidRDefault="000B416F" w:rsidP="000B41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</w:pPr>
            <w:r w:rsidRPr="000B416F"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  <w:t>Высота облака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16F" w:rsidRPr="000B416F" w:rsidRDefault="000B416F" w:rsidP="000B41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</w:pPr>
            <w:r w:rsidRPr="000B416F"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  <w:t>менее 1,3 км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16F" w:rsidRPr="000B416F" w:rsidRDefault="000B416F" w:rsidP="000B41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</w:pPr>
            <w:r w:rsidRPr="000B416F"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  <w:t>1,3—2 км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16F" w:rsidRPr="000B416F" w:rsidRDefault="000B416F" w:rsidP="000B41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</w:pPr>
            <w:r w:rsidRPr="000B416F"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  <w:t>2—4,5 км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16F" w:rsidRPr="000B416F" w:rsidRDefault="000B416F" w:rsidP="000B41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</w:pPr>
            <w:r w:rsidRPr="000B416F"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  <w:t>4,5—8,5 км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16F" w:rsidRPr="000B416F" w:rsidRDefault="000B416F" w:rsidP="000B41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</w:pPr>
            <w:r w:rsidRPr="000B416F"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  <w:t>свыше 8,5 км</w:t>
            </w:r>
          </w:p>
        </w:tc>
      </w:tr>
      <w:tr w:rsidR="000B416F" w:rsidRPr="000B416F" w:rsidTr="000B416F">
        <w:tc>
          <w:tcPr>
            <w:tcW w:w="0" w:type="auto"/>
            <w:shd w:val="clear" w:color="auto" w:fill="FFFFFF"/>
            <w:vAlign w:val="center"/>
            <w:hideMark/>
          </w:tcPr>
          <w:p w:rsidR="000B416F" w:rsidRPr="000B416F" w:rsidRDefault="000B416F" w:rsidP="000B41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</w:pPr>
            <w:r w:rsidRPr="000B416F"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  <w:t>Диаметр облака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16F" w:rsidRPr="000B416F" w:rsidRDefault="000B416F" w:rsidP="000B41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</w:pPr>
            <w:r w:rsidRPr="000B416F"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  <w:t>менее 2 км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16F" w:rsidRPr="000B416F" w:rsidRDefault="000B416F" w:rsidP="000B41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</w:pPr>
            <w:r w:rsidRPr="000B416F"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  <w:t>2—4 км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16F" w:rsidRPr="000B416F" w:rsidRDefault="000B416F" w:rsidP="000B41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</w:pPr>
            <w:r w:rsidRPr="000B416F"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  <w:t>4—10 км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16F" w:rsidRPr="000B416F" w:rsidRDefault="000B416F" w:rsidP="000B41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</w:pPr>
            <w:r w:rsidRPr="000B416F"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  <w:t>10—22 км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0B416F" w:rsidRPr="000B416F" w:rsidRDefault="000B416F" w:rsidP="000B416F">
            <w:pPr>
              <w:spacing w:before="120" w:after="120" w:line="240" w:lineRule="auto"/>
              <w:jc w:val="center"/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</w:pPr>
            <w:r w:rsidRPr="000B416F">
              <w:rPr>
                <w:rFonts w:ascii="Arial" w:eastAsia="Times New Roman" w:hAnsi="Arial" w:cs="Arial"/>
                <w:color w:val="222222"/>
                <w:sz w:val="40"/>
                <w:szCs w:val="40"/>
                <w:lang w:eastAsia="ru-RU"/>
              </w:rPr>
              <w:t>свыше 22 км</w:t>
            </w:r>
          </w:p>
        </w:tc>
      </w:tr>
    </w:tbl>
    <w:p w:rsidR="001D2DD1" w:rsidRDefault="001D2DD1"/>
    <w:sectPr w:rsidR="001D2DD1" w:rsidSect="000B416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B416F"/>
    <w:rsid w:val="000B416F"/>
    <w:rsid w:val="00176555"/>
    <w:rsid w:val="001D2DD1"/>
    <w:rsid w:val="0021726E"/>
    <w:rsid w:val="005D7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D1"/>
  </w:style>
  <w:style w:type="paragraph" w:styleId="3">
    <w:name w:val="heading 3"/>
    <w:basedOn w:val="a"/>
    <w:link w:val="30"/>
    <w:uiPriority w:val="9"/>
    <w:qFormat/>
    <w:rsid w:val="000B416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B416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mw-headline">
    <w:name w:val="mw-headline"/>
    <w:basedOn w:val="a0"/>
    <w:rsid w:val="000B416F"/>
  </w:style>
  <w:style w:type="character" w:customStyle="1" w:styleId="mw-editsection">
    <w:name w:val="mw-editsection"/>
    <w:basedOn w:val="a0"/>
    <w:rsid w:val="000B416F"/>
  </w:style>
  <w:style w:type="character" w:customStyle="1" w:styleId="mw-editsection-bracket">
    <w:name w:val="mw-editsection-bracket"/>
    <w:basedOn w:val="a0"/>
    <w:rsid w:val="000B416F"/>
  </w:style>
  <w:style w:type="character" w:styleId="a3">
    <w:name w:val="Hyperlink"/>
    <w:basedOn w:val="a0"/>
    <w:uiPriority w:val="99"/>
    <w:semiHidden/>
    <w:unhideWhenUsed/>
    <w:rsid w:val="000B416F"/>
    <w:rPr>
      <w:color w:val="0000FF"/>
      <w:u w:val="single"/>
    </w:rPr>
  </w:style>
  <w:style w:type="character" w:customStyle="1" w:styleId="mw-editsection-divider">
    <w:name w:val="mw-editsection-divider"/>
    <w:basedOn w:val="a0"/>
    <w:rsid w:val="000B416F"/>
  </w:style>
  <w:style w:type="paragraph" w:styleId="a4">
    <w:name w:val="Normal (Web)"/>
    <w:basedOn w:val="a"/>
    <w:uiPriority w:val="99"/>
    <w:semiHidden/>
    <w:unhideWhenUsed/>
    <w:rsid w:val="000B4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7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2019-05-13T12:27:00Z</dcterms:created>
  <dcterms:modified xsi:type="dcterms:W3CDTF">2019-05-13T12:57:00Z</dcterms:modified>
</cp:coreProperties>
</file>