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63" w:rsidRPr="009F0B1F" w:rsidRDefault="00021C63" w:rsidP="00021C63">
      <w:pPr>
        <w:jc w:val="center"/>
        <w:rPr>
          <w:rFonts w:ascii="Comic Sans MS" w:hAnsi="Comic Sans MS"/>
          <w:b/>
          <w:i/>
        </w:rPr>
      </w:pPr>
      <w:r w:rsidRPr="009F0B1F">
        <w:rPr>
          <w:rFonts w:ascii="Comic Sans MS" w:hAnsi="Comic Sans MS"/>
          <w:b/>
          <w:i/>
        </w:rPr>
        <w:t>Что воспитывает детский сад</w:t>
      </w:r>
    </w:p>
    <w:p w:rsidR="00021C63" w:rsidRPr="005A1F46" w:rsidRDefault="00021C63" w:rsidP="00021C63">
      <w:pPr>
        <w:jc w:val="both"/>
        <w:rPr>
          <w:rFonts w:ascii="Comic Sans MS" w:hAnsi="Comic Sans MS"/>
          <w:i/>
          <w:sz w:val="16"/>
          <w:szCs w:val="16"/>
        </w:rPr>
      </w:pPr>
      <w:r w:rsidRPr="005A1F46">
        <w:rPr>
          <w:rFonts w:ascii="Comic Sans MS" w:hAnsi="Comic Sans MS"/>
          <w:i/>
          <w:sz w:val="16"/>
          <w:szCs w:val="16"/>
        </w:rPr>
        <w:t>Понятно, что основы социального поведения закладываются в родительском доме. При встречах с другими, в детском саду или в спортивной школе, к ним добавляется новое качество: дети учатся вливаться в группу, не отставать от других. Это сложный процесс, растягивающийся на годы.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Контактность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«Можно с тобой поиграть», «Ты будешь в нашей группе?» В детском саду ежедневно завязываются новые контакты, дети объединяются для игры, учатся не только заявлять о своих желаниях, но и переносить отказ.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Поведение в группе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Совместная игра ставит перед детьми сразу несколько требований: надо договориться о ролях, приноровиться друг к другу, оказывать и принимать помощь, решать задачи сообща. Уже трехлетние малыши помогают друг другу справиться с какой-либо проблемой: сложить головоломку, построить замок из песка. При этом важно уметь выражать свои мысли. Чем лучше дети владеют речью, тем легче им сблизиться друг с другом.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 w:rsidRPr="005A1F46">
        <w:rPr>
          <w:rFonts w:ascii="Comic Sans MS" w:hAnsi="Comic Sans MS"/>
          <w:b/>
          <w:sz w:val="20"/>
          <w:szCs w:val="20"/>
        </w:rPr>
        <w:t>Чуткость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Это основная предпосылка нормального социального поведения.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Трех-четырехлетние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дети по своему умственному развитию еще не в состоянии представить себя на месте другого, взглянуть на что-то его глазами. Однако они вполне способны проявлять сочувствие. И только с шести лет дети начинают понимать, почему их товарищ по игре плачет, и предлагают свою помощь.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 w:rsidRPr="005A1F46">
        <w:rPr>
          <w:rFonts w:ascii="Comic Sans MS" w:hAnsi="Comic Sans MS"/>
          <w:b/>
          <w:sz w:val="20"/>
          <w:szCs w:val="20"/>
        </w:rPr>
        <w:t>Понимание правил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Оно необходимо для любой игры. Понимать правила и уметь пользоваться ими – это большой шаг в умственном и социальном развитии.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 w:rsidRPr="005A1F46">
        <w:rPr>
          <w:rFonts w:ascii="Comic Sans MS" w:hAnsi="Comic Sans MS"/>
          <w:b/>
          <w:sz w:val="20"/>
          <w:szCs w:val="20"/>
        </w:rPr>
        <w:t>Способность сдерживать желание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Для детей детсадовского возраста это самое трудное. </w:t>
      </w:r>
      <w:proofErr w:type="gramStart"/>
      <w:r>
        <w:rPr>
          <w:rFonts w:ascii="Comic Sans MS" w:hAnsi="Comic Sans MS"/>
          <w:sz w:val="20"/>
          <w:szCs w:val="20"/>
        </w:rPr>
        <w:t>Даже у пятилетних бывают проблемы, если надо становиться в очередь и ждать, когда придет твой черед.</w:t>
      </w:r>
      <w:proofErr w:type="gramEnd"/>
      <w:r>
        <w:rPr>
          <w:rFonts w:ascii="Comic Sans MS" w:hAnsi="Comic Sans MS"/>
          <w:sz w:val="20"/>
          <w:szCs w:val="20"/>
        </w:rPr>
        <w:t xml:space="preserve"> Маленькие дети лишь с большим трудом могут преодолеть разочарование: проиграв, они тут же разражаются слезами.</w:t>
      </w:r>
    </w:p>
    <w:p w:rsidR="00021C63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Скромность</w:t>
      </w:r>
    </w:p>
    <w:p w:rsidR="00021C63" w:rsidRDefault="00021C63" w:rsidP="00021C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Не быть в центре внимания – для многих это что-то совершенно непривычное. Впервые им надо стать частью группы, чтобы получить признание. Хорошая тренировка: в течение года празднуется день рождения каждого ребенка, и в этот день все остальные автоматически оказываются на заднем плане - важный опыт поведения в коллективе. </w:t>
      </w:r>
    </w:p>
    <w:p w:rsidR="00021C63" w:rsidRPr="009D65B5" w:rsidRDefault="00021C63" w:rsidP="00021C63">
      <w:pPr>
        <w:jc w:val="center"/>
        <w:rPr>
          <w:rFonts w:ascii="Comic Sans MS" w:hAnsi="Comic Sans MS"/>
          <w:i/>
          <w:sz w:val="20"/>
          <w:szCs w:val="20"/>
        </w:rPr>
      </w:pPr>
      <w:r w:rsidRPr="009D65B5">
        <w:rPr>
          <w:rFonts w:ascii="Comic Sans MS" w:hAnsi="Comic Sans MS"/>
          <w:i/>
          <w:sz w:val="20"/>
          <w:szCs w:val="20"/>
        </w:rPr>
        <w:t>Дети</w:t>
      </w:r>
      <w:r>
        <w:rPr>
          <w:rFonts w:ascii="Comic Sans MS" w:hAnsi="Comic Sans MS"/>
          <w:i/>
          <w:sz w:val="20"/>
          <w:szCs w:val="20"/>
        </w:rPr>
        <w:t xml:space="preserve"> учатся правильному социальному поведению, в первую очередь, через собственные переживания и опыт.</w:t>
      </w:r>
    </w:p>
    <w:p w:rsidR="00021C63" w:rsidRPr="009F0B1F" w:rsidRDefault="00021C63" w:rsidP="00021C6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-228600</wp:posOffset>
            </wp:positionV>
            <wp:extent cx="5115560" cy="7315200"/>
            <wp:effectExtent l="19050" t="0" r="8890" b="0"/>
            <wp:wrapNone/>
            <wp:docPr id="2" name="Рисунок 2" descr="список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сок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52070</wp:posOffset>
            </wp:positionV>
            <wp:extent cx="2557780" cy="3429000"/>
            <wp:effectExtent l="19050" t="0" r="0" b="0"/>
            <wp:wrapNone/>
            <wp:docPr id="4" name="Рисунок 4" descr="IMG_7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/>
    <w:p w:rsidR="00021C63" w:rsidRDefault="00021C63" w:rsidP="00021C63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21C63" w:rsidRPr="007F2BAB" w:rsidRDefault="00021C63" w:rsidP="00021C6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7F2BAB">
        <w:rPr>
          <w:rFonts w:ascii="Bookman Old Style" w:hAnsi="Bookman Old Style"/>
          <w:b/>
          <w:i/>
          <w:sz w:val="22"/>
          <w:szCs w:val="22"/>
        </w:rPr>
        <w:lastRenderedPageBreak/>
        <w:t>Запас собственных знаний детей среднего дошкольного возраста (дети могут)</w:t>
      </w:r>
    </w:p>
    <w:p w:rsidR="00021C63" w:rsidRPr="003E7E0A" w:rsidRDefault="00021C63" w:rsidP="00021C63">
      <w:pPr>
        <w:jc w:val="center"/>
        <w:rPr>
          <w:b/>
          <w:i/>
          <w:sz w:val="20"/>
          <w:szCs w:val="20"/>
        </w:rPr>
      </w:pPr>
      <w:r w:rsidRPr="003E7E0A">
        <w:rPr>
          <w:b/>
          <w:i/>
          <w:sz w:val="20"/>
          <w:szCs w:val="20"/>
        </w:rPr>
        <w:t>СОЦИАЛЬНЫЙ МИР</w:t>
      </w:r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F4681A">
        <w:rPr>
          <w:sz w:val="20"/>
          <w:szCs w:val="20"/>
        </w:rPr>
        <w:t>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</w:t>
      </w:r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F4681A">
        <w:rPr>
          <w:sz w:val="20"/>
          <w:szCs w:val="20"/>
        </w:rPr>
        <w:t>Проявлять интерес к предметам и явлениям, которые они не имели (не имеют) возможности видеть.</w:t>
      </w:r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proofErr w:type="gramStart"/>
      <w:r w:rsidRPr="00F4681A">
        <w:rPr>
          <w:sz w:val="20"/>
          <w:szCs w:val="20"/>
        </w:rPr>
        <w:t>С удовольствием рассказывать о семье, семейном быте, традициях; актив</w:t>
      </w:r>
      <w:r w:rsidRPr="00F4681A">
        <w:rPr>
          <w:sz w:val="20"/>
          <w:szCs w:val="20"/>
        </w:rPr>
        <w:softHyphen/>
        <w:t>но участвовать в мероприят</w:t>
      </w:r>
      <w:r>
        <w:rPr>
          <w:sz w:val="20"/>
          <w:szCs w:val="20"/>
        </w:rPr>
        <w:t>иях, готовящихся в группе, в детском саду</w:t>
      </w:r>
      <w:r w:rsidRPr="00F4681A">
        <w:rPr>
          <w:sz w:val="20"/>
          <w:szCs w:val="20"/>
        </w:rPr>
        <w:t>, в частности, направленных на то, чтобы порадовать взрослых, детей (взрослого, ребенка).</w:t>
      </w:r>
      <w:proofErr w:type="gramEnd"/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F4681A">
        <w:rPr>
          <w:sz w:val="20"/>
          <w:szCs w:val="20"/>
        </w:rPr>
        <w:t>Уметь рассказывать о своем родном городе (поселке, селе).</w:t>
      </w:r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F4681A">
        <w:rPr>
          <w:sz w:val="20"/>
          <w:szCs w:val="20"/>
        </w:rPr>
        <w:t>Рассказывать о желании приобрести в будущем определенну</w:t>
      </w:r>
      <w:r>
        <w:rPr>
          <w:sz w:val="20"/>
          <w:szCs w:val="20"/>
        </w:rPr>
        <w:t>ю профес</w:t>
      </w:r>
      <w:r>
        <w:rPr>
          <w:sz w:val="20"/>
          <w:szCs w:val="20"/>
        </w:rPr>
        <w:softHyphen/>
        <w:t>сию (стать полицейским</w:t>
      </w:r>
      <w:r w:rsidRPr="00F4681A">
        <w:rPr>
          <w:sz w:val="20"/>
          <w:szCs w:val="20"/>
        </w:rPr>
        <w:t>, пожарным, военным и т. п.).</w:t>
      </w:r>
    </w:p>
    <w:p w:rsidR="00021C63" w:rsidRPr="00F4681A" w:rsidRDefault="00021C63" w:rsidP="00021C6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F4681A">
        <w:rPr>
          <w:sz w:val="20"/>
          <w:szCs w:val="20"/>
        </w:rPr>
        <w:t>Участвовать в наблюдениях за растениями, животными, птицами, рыба</w:t>
      </w:r>
      <w:r w:rsidRPr="00F4681A">
        <w:rPr>
          <w:sz w:val="20"/>
          <w:szCs w:val="20"/>
        </w:rPr>
        <w:softHyphen/>
        <w:t>ми и в посильном труде по уходу за ними; делиться своими познаниями о живом и неживом; не рвать, не ломать растения, бережно относиться к жи</w:t>
      </w:r>
      <w:r w:rsidRPr="00F4681A">
        <w:rPr>
          <w:sz w:val="20"/>
          <w:szCs w:val="20"/>
        </w:rPr>
        <w:softHyphen/>
        <w:t>вым существам, не вредить им (не кормить собаку сладостями и т. п.).</w:t>
      </w:r>
    </w:p>
    <w:p w:rsidR="00021C63" w:rsidRPr="005D268F" w:rsidRDefault="00021C63" w:rsidP="00021C63">
      <w:pPr>
        <w:jc w:val="center"/>
        <w:rPr>
          <w:b/>
          <w:i/>
          <w:sz w:val="16"/>
          <w:szCs w:val="16"/>
        </w:rPr>
      </w:pPr>
    </w:p>
    <w:p w:rsidR="00021C63" w:rsidRPr="005D268F" w:rsidRDefault="00021C63" w:rsidP="00021C63">
      <w:pPr>
        <w:jc w:val="center"/>
        <w:rPr>
          <w:b/>
          <w:i/>
          <w:sz w:val="20"/>
          <w:szCs w:val="20"/>
        </w:rPr>
      </w:pPr>
      <w:r w:rsidRPr="005D268F">
        <w:rPr>
          <w:b/>
          <w:i/>
          <w:sz w:val="20"/>
          <w:szCs w:val="20"/>
        </w:rPr>
        <w:t>РАЗВИТИЕ РЕЧИ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Значительно увеличить свой словарь, в частности, за счет слов, обозна</w:t>
      </w:r>
      <w:r w:rsidRPr="005D268F">
        <w:rPr>
          <w:sz w:val="20"/>
          <w:szCs w:val="20"/>
        </w:rPr>
        <w:softHyphen/>
        <w:t>чающих предметы и явления, не имевшие места в собственном опыте ре</w:t>
      </w:r>
      <w:r w:rsidRPr="005D268F">
        <w:rPr>
          <w:sz w:val="20"/>
          <w:szCs w:val="20"/>
        </w:rPr>
        <w:softHyphen/>
        <w:t>бенка.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proofErr w:type="gramStart"/>
      <w:r w:rsidRPr="005D268F">
        <w:rPr>
          <w:sz w:val="20"/>
          <w:szCs w:val="20"/>
        </w:rPr>
        <w:t>Активно употреблять слова, обозначающие эмоциональное состояние (сердитый, печальный), этические качества (хитрый, добрый), эстетичес</w:t>
      </w:r>
      <w:r w:rsidRPr="005D268F">
        <w:rPr>
          <w:sz w:val="20"/>
          <w:szCs w:val="20"/>
        </w:rPr>
        <w:softHyphen/>
        <w:t>кие характеристики, разнообразные свойства и качества предметов.</w:t>
      </w:r>
      <w:proofErr w:type="gramEnd"/>
      <w:r w:rsidRPr="005D268F">
        <w:rPr>
          <w:sz w:val="20"/>
          <w:szCs w:val="20"/>
        </w:rPr>
        <w:t xml:space="preserve"> Пони</w:t>
      </w:r>
      <w:r w:rsidRPr="005D268F">
        <w:rPr>
          <w:sz w:val="20"/>
          <w:szCs w:val="20"/>
        </w:rPr>
        <w:softHyphen/>
        <w:t>мать и употреблять слова-антонимы; образовывать новые слова по анало</w:t>
      </w:r>
      <w:r w:rsidRPr="005D268F">
        <w:rPr>
          <w:sz w:val="20"/>
          <w:szCs w:val="20"/>
        </w:rPr>
        <w:softHyphen/>
        <w:t>гии с</w:t>
      </w:r>
      <w:r>
        <w:rPr>
          <w:sz w:val="20"/>
          <w:szCs w:val="20"/>
        </w:rPr>
        <w:t xml:space="preserve">о знакомыми словами (сахарница </w:t>
      </w:r>
      <w:proofErr w:type="gramStart"/>
      <w:r>
        <w:rPr>
          <w:sz w:val="20"/>
          <w:szCs w:val="20"/>
        </w:rPr>
        <w:t>–</w:t>
      </w:r>
      <w:r w:rsidRPr="005D268F">
        <w:rPr>
          <w:sz w:val="20"/>
          <w:szCs w:val="20"/>
        </w:rPr>
        <w:t>с</w:t>
      </w:r>
      <w:proofErr w:type="gramEnd"/>
      <w:r w:rsidRPr="005D268F">
        <w:rPr>
          <w:sz w:val="20"/>
          <w:szCs w:val="20"/>
        </w:rPr>
        <w:t>ухарница).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Осмысленно работать над собственным произношением, выделить пер</w:t>
      </w:r>
      <w:r w:rsidRPr="005D268F">
        <w:rPr>
          <w:sz w:val="20"/>
          <w:szCs w:val="20"/>
        </w:rPr>
        <w:softHyphen/>
        <w:t>вый звук в слове.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Осмысливать причинно-следственные отношения; употреблять сложно</w:t>
      </w:r>
      <w:r w:rsidRPr="005D268F">
        <w:rPr>
          <w:sz w:val="20"/>
          <w:szCs w:val="20"/>
        </w:rPr>
        <w:softHyphen/>
        <w:t>сочиненные и сложноподчиненные предложения.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Подробно, с детализацией и повторами рассказывать о содержании сю</w:t>
      </w:r>
      <w:r w:rsidRPr="005D268F">
        <w:rPr>
          <w:sz w:val="20"/>
          <w:szCs w:val="20"/>
        </w:rPr>
        <w:softHyphen/>
        <w:t>жетной картинки, с помощью взрослого повторять образцы описания иг</w:t>
      </w:r>
      <w:r w:rsidRPr="005D268F">
        <w:rPr>
          <w:sz w:val="20"/>
          <w:szCs w:val="20"/>
        </w:rPr>
        <w:softHyphen/>
        <w:t>рушки, драматизировать отрывки из знакомых произведений.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Рассказывать невероятные истории, что является следствием бурного развития фантазии.</w:t>
      </w:r>
    </w:p>
    <w:p w:rsidR="00021C63" w:rsidRPr="005D268F" w:rsidRDefault="00021C63" w:rsidP="00021C63">
      <w:pPr>
        <w:numPr>
          <w:ilvl w:val="0"/>
          <w:numId w:val="2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r w:rsidRPr="005D268F">
        <w:rPr>
          <w:sz w:val="20"/>
          <w:szCs w:val="20"/>
        </w:rPr>
        <w:t>Активно сопровождать речью свою деятельность (игровые, бытовые и другие действия).</w:t>
      </w:r>
    </w:p>
    <w:p w:rsidR="00021C63" w:rsidRDefault="00021C63" w:rsidP="00021C6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МАТЕМАТИЧЕСКОЕ РАЗВИТИЕ</w:t>
      </w:r>
    </w:p>
    <w:p w:rsidR="00021C63" w:rsidRPr="00193404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Считать в пределах 10</w:t>
      </w:r>
      <w:r w:rsidRPr="00193404">
        <w:rPr>
          <w:sz w:val="20"/>
          <w:szCs w:val="20"/>
        </w:rPr>
        <w:t xml:space="preserve"> (количественный и порядковый счет), отвечать на вопросы «Сколько всего?», «Который по счету?».</w:t>
      </w:r>
    </w:p>
    <w:p w:rsidR="00021C63" w:rsidRPr="00193404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193404">
        <w:rPr>
          <w:sz w:val="20"/>
          <w:szCs w:val="20"/>
        </w:rPr>
        <w:t>Сравнивать две группы предметов, раскладывая их в возрастающем по</w:t>
      </w:r>
      <w:r w:rsidRPr="00193404">
        <w:rPr>
          <w:sz w:val="20"/>
          <w:szCs w:val="20"/>
        </w:rPr>
        <w:softHyphen/>
        <w:t>рядке по длине и высоте.</w:t>
      </w:r>
    </w:p>
    <w:p w:rsidR="00021C63" w:rsidRPr="00193404" w:rsidRDefault="00021C63" w:rsidP="00021C63">
      <w:pPr>
        <w:numPr>
          <w:ilvl w:val="0"/>
          <w:numId w:val="3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r w:rsidRPr="00193404">
        <w:rPr>
          <w:sz w:val="20"/>
          <w:szCs w:val="20"/>
        </w:rPr>
        <w:t>Различать и называть треугольник, круг, квадрат; шар, куб, цилиндр. Знать их характерные отличия.</w:t>
      </w:r>
    </w:p>
    <w:p w:rsidR="00021C63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193404">
        <w:rPr>
          <w:sz w:val="20"/>
          <w:szCs w:val="20"/>
        </w:rPr>
        <w:t>Определять части суток.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proofErr w:type="gramStart"/>
      <w:r w:rsidRPr="00B21AC7">
        <w:rPr>
          <w:sz w:val="20"/>
          <w:szCs w:val="20"/>
        </w:rPr>
        <w:lastRenderedPageBreak/>
        <w:t>Определять направление движения от себя (направо, налево, вперед, назад, вверх, вниз).</w:t>
      </w:r>
      <w:proofErr w:type="gramEnd"/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Сравнивать 3—5 предметов разной величины, раскладывая их в возрас</w:t>
      </w:r>
      <w:r w:rsidRPr="00B21AC7">
        <w:rPr>
          <w:sz w:val="20"/>
          <w:szCs w:val="20"/>
        </w:rPr>
        <w:softHyphen/>
        <w:t>тающем порядке по длине (ширине, высоте).</w:t>
      </w:r>
    </w:p>
    <w:p w:rsidR="00021C63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Различать левую и правую руки.</w:t>
      </w:r>
    </w:p>
    <w:p w:rsidR="00021C63" w:rsidRPr="00B21AC7" w:rsidRDefault="00021C63" w:rsidP="00021C63">
      <w:pPr>
        <w:rPr>
          <w:sz w:val="16"/>
          <w:szCs w:val="16"/>
        </w:rPr>
      </w:pPr>
    </w:p>
    <w:p w:rsidR="00021C63" w:rsidRPr="00B21AC7" w:rsidRDefault="00021C63" w:rsidP="00021C63">
      <w:pPr>
        <w:jc w:val="center"/>
        <w:rPr>
          <w:b/>
          <w:i/>
          <w:sz w:val="20"/>
          <w:szCs w:val="20"/>
        </w:rPr>
      </w:pPr>
      <w:r w:rsidRPr="00B21AC7">
        <w:rPr>
          <w:b/>
          <w:i/>
          <w:sz w:val="20"/>
          <w:szCs w:val="20"/>
        </w:rPr>
        <w:t>РИСОВАНИЕ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Изображать предметы и явления, используя умение передавать их вы</w:t>
      </w:r>
      <w:r w:rsidRPr="00B21AC7">
        <w:rPr>
          <w:sz w:val="20"/>
          <w:szCs w:val="20"/>
        </w:rPr>
        <w:softHyphen/>
        <w:t>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Передавать несложный сюжет, объединяя в рисунке несколько предме</w:t>
      </w:r>
      <w:r w:rsidRPr="00B21AC7">
        <w:rPr>
          <w:sz w:val="20"/>
          <w:szCs w:val="20"/>
        </w:rPr>
        <w:softHyphen/>
        <w:t>тов, располагая их на листе в соответствии с содержанием сюжета.</w:t>
      </w:r>
    </w:p>
    <w:p w:rsidR="00021C63" w:rsidRDefault="00021C63" w:rsidP="00021C63">
      <w:pPr>
        <w:numPr>
          <w:ilvl w:val="0"/>
          <w:numId w:val="3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 xml:space="preserve">Украшать силуэты игрушек элементами дымковской и </w:t>
      </w:r>
      <w:proofErr w:type="spellStart"/>
      <w:r w:rsidRPr="00B21AC7">
        <w:rPr>
          <w:sz w:val="20"/>
          <w:szCs w:val="20"/>
        </w:rPr>
        <w:t>филимоновской</w:t>
      </w:r>
      <w:proofErr w:type="spellEnd"/>
      <w:r w:rsidRPr="00B21AC7">
        <w:rPr>
          <w:sz w:val="20"/>
          <w:szCs w:val="20"/>
        </w:rPr>
        <w:t xml:space="preserve"> росписи. </w:t>
      </w:r>
    </w:p>
    <w:p w:rsidR="00021C63" w:rsidRPr="00B21AC7" w:rsidRDefault="00021C63" w:rsidP="00021C63">
      <w:pPr>
        <w:tabs>
          <w:tab w:val="left" w:pos="180"/>
        </w:tabs>
        <w:rPr>
          <w:sz w:val="16"/>
          <w:szCs w:val="16"/>
        </w:rPr>
      </w:pPr>
    </w:p>
    <w:p w:rsidR="00021C63" w:rsidRPr="00B21AC7" w:rsidRDefault="00021C63" w:rsidP="00021C63">
      <w:pPr>
        <w:tabs>
          <w:tab w:val="left" w:pos="180"/>
        </w:tabs>
        <w:jc w:val="center"/>
        <w:rPr>
          <w:b/>
          <w:i/>
          <w:sz w:val="20"/>
          <w:szCs w:val="20"/>
        </w:rPr>
      </w:pPr>
      <w:r w:rsidRPr="00B21AC7">
        <w:rPr>
          <w:b/>
          <w:i/>
          <w:sz w:val="20"/>
          <w:szCs w:val="20"/>
        </w:rPr>
        <w:t>ЛЕПКА</w:t>
      </w:r>
    </w:p>
    <w:p w:rsidR="00021C63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Создавать образы разных предметов и игрушек, объединять их в кол</w:t>
      </w:r>
      <w:r w:rsidRPr="00B21AC7">
        <w:rPr>
          <w:sz w:val="20"/>
          <w:szCs w:val="20"/>
        </w:rPr>
        <w:softHyphen/>
        <w:t>лективную композицию; использовать все многообразие усвоенных при</w:t>
      </w:r>
      <w:r w:rsidRPr="00B21AC7">
        <w:rPr>
          <w:sz w:val="20"/>
          <w:szCs w:val="20"/>
        </w:rPr>
        <w:softHyphen/>
        <w:t>емов.</w:t>
      </w:r>
    </w:p>
    <w:p w:rsidR="00021C63" w:rsidRDefault="00021C63" w:rsidP="00021C63">
      <w:pPr>
        <w:rPr>
          <w:sz w:val="20"/>
          <w:szCs w:val="20"/>
        </w:rPr>
      </w:pPr>
    </w:p>
    <w:p w:rsidR="00021C63" w:rsidRPr="00B21AC7" w:rsidRDefault="00021C63" w:rsidP="00021C63">
      <w:pPr>
        <w:jc w:val="center"/>
        <w:rPr>
          <w:b/>
          <w:i/>
          <w:sz w:val="20"/>
          <w:szCs w:val="20"/>
        </w:rPr>
      </w:pPr>
      <w:r w:rsidRPr="00B21AC7">
        <w:rPr>
          <w:b/>
          <w:i/>
          <w:sz w:val="20"/>
          <w:szCs w:val="20"/>
        </w:rPr>
        <w:t>АППЛИКАЦИЯ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Правильно держать ножницы и резать ими по прямой, по диагонали (квадрат и прямоугольник), вырезать круг из квадрата, овал — из прямо</w:t>
      </w:r>
      <w:r w:rsidRPr="00B21AC7">
        <w:rPr>
          <w:sz w:val="20"/>
          <w:szCs w:val="20"/>
        </w:rPr>
        <w:softHyphen/>
        <w:t>угольника, плавно срезать и закруглять углы.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Аккуратно наклеивать изображения предметов, состоящих из несколь</w:t>
      </w:r>
      <w:r w:rsidRPr="00B21AC7">
        <w:rPr>
          <w:sz w:val="20"/>
          <w:szCs w:val="20"/>
        </w:rPr>
        <w:softHyphen/>
        <w:t>ких частей.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Подбирать цвета в соответствии с цветом предметов или по собственно</w:t>
      </w:r>
      <w:r w:rsidRPr="00B21AC7">
        <w:rPr>
          <w:sz w:val="20"/>
          <w:szCs w:val="20"/>
        </w:rPr>
        <w:softHyphen/>
        <w:t>му желанию.</w:t>
      </w:r>
    </w:p>
    <w:p w:rsidR="00021C63" w:rsidRPr="00B21AC7" w:rsidRDefault="00021C63" w:rsidP="00021C63">
      <w:pPr>
        <w:numPr>
          <w:ilvl w:val="0"/>
          <w:numId w:val="3"/>
        </w:numPr>
        <w:tabs>
          <w:tab w:val="clear" w:pos="720"/>
          <w:tab w:val="left" w:pos="180"/>
        </w:tabs>
        <w:ind w:left="0" w:firstLine="0"/>
        <w:rPr>
          <w:sz w:val="20"/>
          <w:szCs w:val="20"/>
        </w:rPr>
      </w:pPr>
      <w:r w:rsidRPr="00B21AC7">
        <w:rPr>
          <w:sz w:val="20"/>
          <w:szCs w:val="20"/>
        </w:rPr>
        <w:t>Составлять узоры из растительных форм и геометрических фигур.</w:t>
      </w:r>
    </w:p>
    <w:p w:rsidR="00021C63" w:rsidRPr="00FD2730" w:rsidRDefault="00021C63" w:rsidP="00021C63">
      <w:pPr>
        <w:rPr>
          <w:sz w:val="16"/>
          <w:szCs w:val="16"/>
        </w:rPr>
      </w:pPr>
      <w:r w:rsidRPr="00FD2730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6pt;height:5.5pt" o:hrpct="0" o:hralign="center" o:hr="t">
            <v:imagedata r:id="rId7" o:title="BD15155_"/>
          </v:shape>
        </w:pict>
      </w:r>
    </w:p>
    <w:p w:rsidR="00021C63" w:rsidRPr="00FD2730" w:rsidRDefault="00021C63" w:rsidP="00021C63">
      <w:pPr>
        <w:jc w:val="center"/>
        <w:rPr>
          <w:rFonts w:ascii="Bookman Old Style" w:hAnsi="Bookman Old Style"/>
          <w:b/>
          <w:sz w:val="20"/>
          <w:szCs w:val="20"/>
        </w:rPr>
      </w:pPr>
      <w:r w:rsidRPr="00FD2730">
        <w:rPr>
          <w:rFonts w:ascii="Bookman Old Style" w:hAnsi="Bookman Old Style"/>
          <w:b/>
          <w:sz w:val="20"/>
          <w:szCs w:val="20"/>
        </w:rPr>
        <w:t xml:space="preserve">Игра «Больше </w:t>
      </w:r>
      <w:r>
        <w:rPr>
          <w:rFonts w:ascii="Bookman Old Style" w:hAnsi="Bookman Old Style"/>
          <w:b/>
          <w:sz w:val="20"/>
          <w:szCs w:val="20"/>
        </w:rPr>
        <w:t>–</w:t>
      </w:r>
      <w:r w:rsidRPr="00FD2730">
        <w:rPr>
          <w:rFonts w:ascii="Bookman Old Style" w:hAnsi="Bookman Old Style"/>
          <w:b/>
          <w:sz w:val="20"/>
          <w:szCs w:val="20"/>
        </w:rPr>
        <w:t xml:space="preserve"> меньше</w:t>
      </w:r>
      <w:r>
        <w:rPr>
          <w:rFonts w:ascii="Bookman Old Style" w:hAnsi="Bookman Old Style"/>
          <w:b/>
          <w:sz w:val="20"/>
          <w:szCs w:val="20"/>
        </w:rPr>
        <w:t>»</w:t>
      </w:r>
    </w:p>
    <w:p w:rsidR="00021C63" w:rsidRPr="00B21AC7" w:rsidRDefault="00021C63" w:rsidP="00021C63">
      <w:pPr>
        <w:jc w:val="both"/>
        <w:rPr>
          <w:sz w:val="20"/>
          <w:szCs w:val="20"/>
        </w:rPr>
      </w:pPr>
      <w:r w:rsidRPr="00FD2730">
        <w:rPr>
          <w:b/>
          <w:sz w:val="20"/>
          <w:szCs w:val="20"/>
        </w:rPr>
        <w:t>Задание</w:t>
      </w:r>
      <w:r>
        <w:rPr>
          <w:sz w:val="20"/>
          <w:szCs w:val="20"/>
        </w:rPr>
        <w:t xml:space="preserve">: раскрасить поезда. Если у поезда больше пяти вагонов, раскрашивать его надо в красный цвет, если меньше пяти –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голубой</w:t>
      </w:r>
      <w:proofErr w:type="spellEnd"/>
      <w:r>
        <w:rPr>
          <w:sz w:val="20"/>
          <w:szCs w:val="20"/>
        </w:rPr>
        <w:t>.</w:t>
      </w:r>
    </w:p>
    <w:p w:rsidR="00021C63" w:rsidRDefault="00021C63" w:rsidP="00021C6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30480</wp:posOffset>
            </wp:positionV>
            <wp:extent cx="4448175" cy="2615565"/>
            <wp:effectExtent l="19050" t="0" r="9525" b="0"/>
            <wp:wrapNone/>
            <wp:docPr id="3" name="Рисунок 3" descr="img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9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63" w:rsidRPr="008B0AE6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Pr="00FD2730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021C63" w:rsidRDefault="00021C63" w:rsidP="00021C63">
      <w:pPr>
        <w:rPr>
          <w:sz w:val="20"/>
          <w:szCs w:val="20"/>
        </w:rPr>
      </w:pPr>
    </w:p>
    <w:p w:rsidR="008518A9" w:rsidRDefault="008518A9"/>
    <w:sectPr w:rsidR="008518A9" w:rsidSect="00021C6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301"/>
    <w:multiLevelType w:val="hybridMultilevel"/>
    <w:tmpl w:val="396C4D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87517"/>
    <w:multiLevelType w:val="hybridMultilevel"/>
    <w:tmpl w:val="052CD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42C2F"/>
    <w:multiLevelType w:val="hybridMultilevel"/>
    <w:tmpl w:val="9BC66B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C63"/>
    <w:rsid w:val="00021C63"/>
    <w:rsid w:val="008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2020-01-26T02:06:00Z</dcterms:created>
  <dcterms:modified xsi:type="dcterms:W3CDTF">2020-01-26T02:07:00Z</dcterms:modified>
</cp:coreProperties>
</file>