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CD4" w:rsidRDefault="00330CD4" w:rsidP="00330C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Игнатьева Татьяна Владимировна учитель химии</w:t>
      </w:r>
    </w:p>
    <w:p w:rsidR="00330CD4" w:rsidRDefault="00330CD4" w:rsidP="00330C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МАОУ «СОШ № 11» города Гурьевска Кемеровской области</w:t>
      </w:r>
    </w:p>
    <w:p w:rsidR="001E386B" w:rsidRDefault="00330CD4" w:rsidP="00330C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Идентификатор 221-166-085</w:t>
      </w:r>
    </w:p>
    <w:p w:rsidR="00330CD4" w:rsidRPr="00330CD4" w:rsidRDefault="00330CD4" w:rsidP="00330C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386B" w:rsidRPr="001E386B" w:rsidRDefault="001E386B" w:rsidP="001E386B">
      <w:pPr>
        <w:jc w:val="right"/>
        <w:rPr>
          <w:rFonts w:ascii="Times New Roman" w:hAnsi="Times New Roman" w:cs="Times New Roman"/>
          <w:sz w:val="24"/>
          <w:szCs w:val="24"/>
        </w:rPr>
      </w:pPr>
      <w:r w:rsidRPr="001E386B">
        <w:rPr>
          <w:rFonts w:ascii="Times New Roman" w:hAnsi="Times New Roman" w:cs="Times New Roman"/>
          <w:sz w:val="24"/>
          <w:szCs w:val="24"/>
        </w:rPr>
        <w:t>Приложение 5</w:t>
      </w:r>
    </w:p>
    <w:p w:rsidR="001E386B" w:rsidRDefault="001E386B" w:rsidP="001E38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5.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Уравнять ионно-электронным методом предложенные уравнения реакций: </w:t>
      </w:r>
    </w:p>
    <w:p w:rsidR="001E386B" w:rsidRDefault="001E386B" w:rsidP="001E386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СН</w:t>
      </w:r>
      <w:proofErr w:type="gramStart"/>
      <w:r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=СНСН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СН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+ К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MnO</w:t>
      </w:r>
      <w:proofErr w:type="spellEnd"/>
      <w:r>
        <w:rPr>
          <w:rFonts w:ascii="Times New Roman" w:hAnsi="Times New Roman" w:cs="Times New Roman"/>
          <w:b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 +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SO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→ </w:t>
      </w:r>
    </w:p>
    <w:p w:rsidR="001E386B" w:rsidRDefault="001E386B" w:rsidP="001E386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СН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С≡ССН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СН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+ К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MnO</w:t>
      </w:r>
      <w:proofErr w:type="spellEnd"/>
      <w:r>
        <w:rPr>
          <w:rFonts w:ascii="Times New Roman" w:hAnsi="Times New Roman" w:cs="Times New Roman"/>
          <w:b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 +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SO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→ </w:t>
      </w:r>
    </w:p>
    <w:p w:rsidR="001E386B" w:rsidRDefault="001E386B" w:rsidP="001E386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СН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СН=С=СН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СН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+ К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MnO</w:t>
      </w:r>
      <w:proofErr w:type="spellEnd"/>
      <w:r>
        <w:rPr>
          <w:rFonts w:ascii="Times New Roman" w:hAnsi="Times New Roman" w:cs="Times New Roman"/>
          <w:b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 +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SO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→ </w:t>
      </w:r>
    </w:p>
    <w:p w:rsidR="001E386B" w:rsidRDefault="001E386B" w:rsidP="001E386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СН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СН=СНСН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СН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+ К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MnO</w:t>
      </w:r>
      <w:proofErr w:type="spellEnd"/>
      <w:r>
        <w:rPr>
          <w:rFonts w:ascii="Times New Roman" w:hAnsi="Times New Roman" w:cs="Times New Roman"/>
          <w:b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 +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SO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→ </w:t>
      </w:r>
    </w:p>
    <w:p w:rsidR="001E386B" w:rsidRDefault="001E386B" w:rsidP="001E386B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6.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Блеф-игра «Верите ли вы, что...?»</w:t>
      </w:r>
    </w:p>
    <w:p w:rsidR="001E386B" w:rsidRPr="001E386B" w:rsidRDefault="001E386B" w:rsidP="001E386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E386B">
        <w:rPr>
          <w:rFonts w:ascii="Times New Roman" w:hAnsi="Times New Roman" w:cs="Times New Roman"/>
          <w:sz w:val="24"/>
          <w:szCs w:val="24"/>
        </w:rPr>
        <w:t>Окислительно-восстановительными называются все реакции с органическими веществами</w:t>
      </w:r>
      <w:proofErr w:type="gramStart"/>
      <w:r w:rsidRPr="001E386B">
        <w:rPr>
          <w:rFonts w:ascii="Times New Roman" w:hAnsi="Times New Roman" w:cs="Times New Roman"/>
          <w:sz w:val="24"/>
          <w:szCs w:val="24"/>
        </w:rPr>
        <w:t xml:space="preserve"> (-)?</w:t>
      </w:r>
      <w:proofErr w:type="gramEnd"/>
    </w:p>
    <w:p w:rsidR="001E386B" w:rsidRPr="001E386B" w:rsidRDefault="001E386B" w:rsidP="001E386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E386B">
        <w:rPr>
          <w:rFonts w:ascii="Times New Roman" w:hAnsi="Times New Roman" w:cs="Times New Roman"/>
          <w:sz w:val="24"/>
          <w:szCs w:val="24"/>
        </w:rPr>
        <w:t>Восстановитель – это частица, которая принимает электроны</w:t>
      </w:r>
      <w:proofErr w:type="gramStart"/>
      <w:r w:rsidRPr="001E386B">
        <w:rPr>
          <w:rFonts w:ascii="Times New Roman" w:hAnsi="Times New Roman" w:cs="Times New Roman"/>
          <w:sz w:val="24"/>
          <w:szCs w:val="24"/>
        </w:rPr>
        <w:t xml:space="preserve"> (-).</w:t>
      </w:r>
      <w:proofErr w:type="gramEnd"/>
    </w:p>
    <w:p w:rsidR="001E386B" w:rsidRPr="001E386B" w:rsidRDefault="001E386B" w:rsidP="001E386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E386B">
        <w:rPr>
          <w:rFonts w:ascii="Times New Roman" w:hAnsi="Times New Roman" w:cs="Times New Roman"/>
          <w:sz w:val="24"/>
          <w:szCs w:val="24"/>
        </w:rPr>
        <w:t>При окислении  степень окисления элемента повышается</w:t>
      </w:r>
      <w:proofErr w:type="gramStart"/>
      <w:r w:rsidRPr="001E386B">
        <w:rPr>
          <w:rFonts w:ascii="Times New Roman" w:hAnsi="Times New Roman" w:cs="Times New Roman"/>
          <w:sz w:val="24"/>
          <w:szCs w:val="24"/>
        </w:rPr>
        <w:t xml:space="preserve"> (+).</w:t>
      </w:r>
      <w:proofErr w:type="gramEnd"/>
    </w:p>
    <w:p w:rsidR="001E386B" w:rsidRPr="001E386B" w:rsidRDefault="001E386B" w:rsidP="001E386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E386B">
        <w:rPr>
          <w:rFonts w:ascii="Times New Roman" w:hAnsi="Times New Roman" w:cs="Times New Roman"/>
          <w:sz w:val="24"/>
          <w:szCs w:val="24"/>
        </w:rPr>
        <w:t>Продуктами реакции перманганата калия в кислой среде с органическими веществами являются: вода, сульфат марганца и сульфат калия</w:t>
      </w:r>
      <w:proofErr w:type="gramStart"/>
      <w:r w:rsidRPr="001E386B">
        <w:rPr>
          <w:rFonts w:ascii="Times New Roman" w:hAnsi="Times New Roman" w:cs="Times New Roman"/>
          <w:sz w:val="24"/>
          <w:szCs w:val="24"/>
        </w:rPr>
        <w:t xml:space="preserve"> (+)?</w:t>
      </w:r>
      <w:proofErr w:type="gramEnd"/>
    </w:p>
    <w:p w:rsidR="001E386B" w:rsidRPr="001E386B" w:rsidRDefault="001E386B" w:rsidP="001E386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E386B">
        <w:rPr>
          <w:rFonts w:ascii="Times New Roman" w:hAnsi="Times New Roman" w:cs="Times New Roman"/>
          <w:sz w:val="24"/>
          <w:szCs w:val="24"/>
        </w:rPr>
        <w:t>Чаще всего при окислении углеводородов в жестких условиях продуктом реакции является карбоновая кислота</w:t>
      </w:r>
      <w:proofErr w:type="gramStart"/>
      <w:r w:rsidRPr="001E386B">
        <w:rPr>
          <w:rFonts w:ascii="Times New Roman" w:hAnsi="Times New Roman" w:cs="Times New Roman"/>
          <w:sz w:val="24"/>
          <w:szCs w:val="24"/>
        </w:rPr>
        <w:t>? (+).</w:t>
      </w:r>
      <w:proofErr w:type="gramEnd"/>
    </w:p>
    <w:p w:rsidR="001E386B" w:rsidRPr="001E386B" w:rsidRDefault="001E386B" w:rsidP="001E386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E386B">
        <w:rPr>
          <w:rFonts w:ascii="Times New Roman" w:hAnsi="Times New Roman" w:cs="Times New Roman"/>
          <w:sz w:val="24"/>
          <w:szCs w:val="24"/>
        </w:rPr>
        <w:t>При окислении гомологов бензола в жестких условиях, продуктами реакции являются разные ароматические альдегиды</w:t>
      </w:r>
      <w:proofErr w:type="gramStart"/>
      <w:r w:rsidRPr="001E386B">
        <w:rPr>
          <w:rFonts w:ascii="Times New Roman" w:hAnsi="Times New Roman" w:cs="Times New Roman"/>
          <w:sz w:val="24"/>
          <w:szCs w:val="24"/>
        </w:rPr>
        <w:t xml:space="preserve"> (-).</w:t>
      </w:r>
      <w:proofErr w:type="gramEnd"/>
    </w:p>
    <w:p w:rsidR="001E386B" w:rsidRPr="001E386B" w:rsidRDefault="001E386B" w:rsidP="001E386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E386B">
        <w:rPr>
          <w:rFonts w:ascii="Times New Roman" w:hAnsi="Times New Roman" w:cs="Times New Roman"/>
          <w:sz w:val="24"/>
          <w:szCs w:val="24"/>
        </w:rPr>
        <w:t>Реакция среды влияет на продукты окислительно-восстановительных реакций</w:t>
      </w:r>
      <w:proofErr w:type="gramStart"/>
      <w:r w:rsidRPr="001E386B">
        <w:rPr>
          <w:rFonts w:ascii="Times New Roman" w:hAnsi="Times New Roman" w:cs="Times New Roman"/>
          <w:sz w:val="24"/>
          <w:szCs w:val="24"/>
        </w:rPr>
        <w:t xml:space="preserve"> (+).</w:t>
      </w:r>
      <w:proofErr w:type="gramEnd"/>
    </w:p>
    <w:tbl>
      <w:tblPr>
        <w:tblStyle w:val="a4"/>
        <w:tblW w:w="3510" w:type="dxa"/>
        <w:tblLook w:val="01E0"/>
      </w:tblPr>
      <w:tblGrid>
        <w:gridCol w:w="534"/>
        <w:gridCol w:w="425"/>
        <w:gridCol w:w="567"/>
        <w:gridCol w:w="567"/>
        <w:gridCol w:w="425"/>
        <w:gridCol w:w="567"/>
        <w:gridCol w:w="425"/>
      </w:tblGrid>
      <w:tr w:rsidR="001E386B" w:rsidTr="001E386B">
        <w:trPr>
          <w:trHeight w:val="3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6B" w:rsidRDefault="001E3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6B" w:rsidRDefault="001E3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6B" w:rsidRDefault="001E38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6B" w:rsidRDefault="001E38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6B" w:rsidRDefault="001E38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6B" w:rsidRDefault="001E38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6B" w:rsidRDefault="001E38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1E386B" w:rsidTr="00330CD4">
        <w:trPr>
          <w:trHeight w:val="4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6B" w:rsidRDefault="001E386B" w:rsidP="001E38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6B" w:rsidRDefault="001E386B" w:rsidP="001E38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6B" w:rsidRDefault="001E386B" w:rsidP="001E38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6B" w:rsidRDefault="001E386B" w:rsidP="001E38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6B" w:rsidRDefault="001E386B" w:rsidP="001E38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6B" w:rsidRDefault="001E386B" w:rsidP="001E38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6B" w:rsidRDefault="001E386B" w:rsidP="001E38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386B" w:rsidTr="001E386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6B" w:rsidRDefault="001E3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6B" w:rsidRDefault="001E3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6B" w:rsidRDefault="001E38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6B" w:rsidRDefault="001E38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6B" w:rsidRDefault="001E38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6B" w:rsidRDefault="001E38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6B" w:rsidRDefault="001E3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386B" w:rsidRDefault="001E386B" w:rsidP="001E386B">
      <w:pPr>
        <w:rPr>
          <w:rFonts w:ascii="Times New Roman" w:hAnsi="Times New Roman" w:cs="Times New Roman"/>
          <w:sz w:val="24"/>
          <w:szCs w:val="24"/>
        </w:rPr>
      </w:pPr>
    </w:p>
    <w:p w:rsidR="001E386B" w:rsidRDefault="001E386B" w:rsidP="001E38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386B" w:rsidRDefault="001E386B" w:rsidP="001E386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386B" w:rsidRDefault="001E386B"/>
    <w:sectPr w:rsidR="001E386B" w:rsidSect="00C21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34666"/>
    <w:multiLevelType w:val="hybridMultilevel"/>
    <w:tmpl w:val="E6782310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1E619E7"/>
    <w:multiLevelType w:val="hybridMultilevel"/>
    <w:tmpl w:val="DC4AA7CC"/>
    <w:lvl w:ilvl="0" w:tplc="D7FC6264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386B"/>
    <w:rsid w:val="000C4E4C"/>
    <w:rsid w:val="001E386B"/>
    <w:rsid w:val="00330CD4"/>
    <w:rsid w:val="00C21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8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386B"/>
    <w:pPr>
      <w:ind w:left="720"/>
      <w:contextualSpacing/>
    </w:pPr>
  </w:style>
  <w:style w:type="table" w:styleId="a4">
    <w:name w:val="Table Grid"/>
    <w:basedOn w:val="a1"/>
    <w:rsid w:val="001E38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4</cp:revision>
  <cp:lastPrinted>2016-01-24T14:59:00Z</cp:lastPrinted>
  <dcterms:created xsi:type="dcterms:W3CDTF">2016-01-24T14:54:00Z</dcterms:created>
  <dcterms:modified xsi:type="dcterms:W3CDTF">2016-01-24T15:00:00Z</dcterms:modified>
</cp:coreProperties>
</file>