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C2" w:rsidRPr="00134650" w:rsidRDefault="001E7FC2" w:rsidP="001E7FC2">
      <w:pPr>
        <w:pStyle w:val="1"/>
        <w:spacing w:line="240" w:lineRule="auto"/>
        <w:jc w:val="left"/>
        <w:rPr>
          <w:u w:val="single"/>
        </w:rPr>
      </w:pPr>
      <w:r w:rsidRPr="00134650">
        <w:rPr>
          <w:u w:val="single"/>
        </w:rPr>
        <w:t xml:space="preserve">Приложение </w:t>
      </w:r>
      <w:r>
        <w:rPr>
          <w:u w:val="single"/>
        </w:rPr>
        <w:t>4</w:t>
      </w:r>
      <w:r w:rsidRPr="00134650">
        <w:rPr>
          <w:u w:val="single"/>
        </w:rPr>
        <w:t xml:space="preserve"> </w:t>
      </w:r>
    </w:p>
    <w:p w:rsidR="001E7FC2" w:rsidRDefault="001E7FC2" w:rsidP="001E7FC2">
      <w:pPr>
        <w:pStyle w:val="1"/>
        <w:spacing w:line="240" w:lineRule="auto"/>
      </w:pPr>
      <w:r w:rsidRPr="00042675">
        <w:t>МАТЕРИАЛЫ ДЛЯ КАРТОЧЕК ГРУПП</w:t>
      </w:r>
      <w:r>
        <w:t>Е</w:t>
      </w:r>
      <w:r w:rsidRPr="00042675">
        <w:t xml:space="preserve"> </w:t>
      </w:r>
      <w:r>
        <w:t>5</w:t>
      </w:r>
    </w:p>
    <w:p w:rsidR="009C2927" w:rsidRPr="00042675" w:rsidRDefault="009C2927" w:rsidP="009C2927">
      <w:pPr>
        <w:pStyle w:val="1"/>
        <w:spacing w:line="240" w:lineRule="auto"/>
        <w:jc w:val="left"/>
      </w:pPr>
    </w:p>
    <w:p w:rsidR="009C2927" w:rsidRDefault="009C2927" w:rsidP="009C2927">
      <w:pPr>
        <w:rPr>
          <w:b/>
        </w:rPr>
      </w:pPr>
      <w:r>
        <w:rPr>
          <w:b/>
        </w:rPr>
        <w:t>Задание: Изучите и прокомментируйте карточки, предложенные вашей группе.</w:t>
      </w:r>
    </w:p>
    <w:p w:rsidR="009C2927" w:rsidRDefault="009C2927" w:rsidP="009C2927">
      <w:pPr>
        <w:rPr>
          <w:b/>
        </w:rPr>
      </w:pPr>
    </w:p>
    <w:p w:rsidR="009C2927" w:rsidRDefault="009C2927" w:rsidP="009C2927">
      <w:pPr>
        <w:rPr>
          <w:b/>
        </w:rPr>
      </w:pPr>
      <w:r>
        <w:rPr>
          <w:b/>
        </w:rPr>
        <w:t>Цель: Кратко донести информацию о применениях фотоэффекта для заполнения учащимися класса таблицы «Применение фотоэффекта».</w:t>
      </w:r>
    </w:p>
    <w:p w:rsidR="001E7FC2" w:rsidRDefault="001E7FC2" w:rsidP="009C2927">
      <w:pPr>
        <w:pStyle w:val="2"/>
        <w:spacing w:line="240" w:lineRule="auto"/>
        <w:jc w:val="left"/>
      </w:pPr>
    </w:p>
    <w:p w:rsidR="001E7FC2" w:rsidRPr="00042675" w:rsidRDefault="001E7FC2" w:rsidP="001E7FC2">
      <w:pPr>
        <w:pStyle w:val="2"/>
        <w:spacing w:line="240" w:lineRule="auto"/>
      </w:pPr>
      <w:r w:rsidRPr="00042675">
        <w:t xml:space="preserve">КАРТОЧКА № </w:t>
      </w:r>
      <w:r>
        <w:t>1</w:t>
      </w:r>
    </w:p>
    <w:p w:rsidR="001E7FC2" w:rsidRDefault="001E7FC2" w:rsidP="001E7FC2">
      <w:pPr>
        <w:jc w:val="both"/>
        <w:rPr>
          <w:u w:val="single"/>
        </w:rPr>
      </w:pPr>
      <w:r w:rsidRPr="00042675">
        <w:rPr>
          <w:u w:val="single"/>
        </w:rPr>
        <w:t>УСТРОЙСТВО ОПТРОНА</w:t>
      </w:r>
    </w:p>
    <w:p w:rsidR="00A168EF" w:rsidRPr="00042675" w:rsidRDefault="00A168EF" w:rsidP="001E7FC2">
      <w:pPr>
        <w:jc w:val="both"/>
        <w:rPr>
          <w:u w:val="single"/>
        </w:rPr>
      </w:pPr>
    </w:p>
    <w:p w:rsidR="001E7FC2" w:rsidRPr="00042675" w:rsidRDefault="001E7FC2" w:rsidP="00A168EF">
      <w:pPr>
        <w:ind w:firstLine="720"/>
        <w:jc w:val="both"/>
      </w:pPr>
      <w:r w:rsidRPr="00042675">
        <w:t xml:space="preserve">Это уже не прибор, перекрывающий большие расстояния, а элемент электронных схем. Оптрон представляет собой пару: светодиод - фотодиод, </w:t>
      </w:r>
      <w:proofErr w:type="gramStart"/>
      <w:r w:rsidRPr="00042675">
        <w:t>объединённые</w:t>
      </w:r>
      <w:proofErr w:type="gramEnd"/>
      <w:r w:rsidRPr="00042675">
        <w:t xml:space="preserve"> в одном непрозрачном корпусе. Выводы светодиода и фотодиода электрически не соединены друг с другом, поэтому оптрон может служить прекрасным элементом связи или развязки между электри</w:t>
      </w:r>
      <w:r w:rsidRPr="00042675">
        <w:softHyphen/>
        <w:t xml:space="preserve">ческими или электронными устройствами. </w:t>
      </w:r>
      <w:r w:rsidRPr="00501413">
        <w:t>&lt;</w:t>
      </w:r>
      <w:r>
        <w:t>Рисунок</w:t>
      </w:r>
      <w:proofErr w:type="gramStart"/>
      <w:r w:rsidR="009B4423">
        <w:t>1</w:t>
      </w:r>
      <w:proofErr w:type="gramEnd"/>
      <w:r w:rsidRPr="00501413">
        <w:t>&gt;</w:t>
      </w:r>
    </w:p>
    <w:p w:rsidR="001E7FC2" w:rsidRPr="00042675" w:rsidRDefault="001E7FC2" w:rsidP="00A168EF">
      <w:pPr>
        <w:ind w:firstLine="720"/>
        <w:jc w:val="both"/>
      </w:pPr>
      <w:r w:rsidRPr="00042675">
        <w:t>Конструкции оптронов могут быть самыми разными. Если высо</w:t>
      </w:r>
      <w:r w:rsidRPr="00042675">
        <w:softHyphen/>
        <w:t>ковольтной изоляции не требуется, то весь оптрон, включая свето</w:t>
      </w:r>
      <w:r w:rsidRPr="00042675">
        <w:softHyphen/>
        <w:t>диод и фотодиод, выполняется в виде единой конструкции. Такие оптроны часто используют как элементы электронных схем, например, в качестве элемента связи в триггерах, мультивибраторах, операционных усилителях.</w:t>
      </w:r>
    </w:p>
    <w:p w:rsidR="001E7FC2" w:rsidRPr="00042675" w:rsidRDefault="001E7FC2" w:rsidP="00A168EF">
      <w:pPr>
        <w:ind w:firstLine="720"/>
        <w:jc w:val="both"/>
      </w:pPr>
      <w:r w:rsidRPr="00042675">
        <w:t xml:space="preserve">Интересна конструкция оптрона с воздушным оптическим каналом. Он допускает механическую модуляцию светового потока. Предположим, что требуется с высокой точностью знать частоту вращения вала. На вал насаживают обтюратор - диск с чередующимися прозрачными и непрозрачными секторами. Секторы прерывают поток света в оптическом канале оптрона, и на выходе фотодиода появляются импульсы, следующие с частотой, кратной частоте вращения. Другое применение  -  счет деталей на конвейере и тому подобное. </w:t>
      </w:r>
      <w:r w:rsidRPr="00501413">
        <w:t>&lt;</w:t>
      </w:r>
      <w:r>
        <w:t>Рисунки</w:t>
      </w:r>
      <w:proofErr w:type="gramStart"/>
      <w:r w:rsidR="009C2927">
        <w:t>2</w:t>
      </w:r>
      <w:proofErr w:type="gramEnd"/>
      <w:r>
        <w:t>,</w:t>
      </w:r>
      <w:r w:rsidR="009C2927">
        <w:t>3</w:t>
      </w:r>
      <w:r>
        <w:t>,</w:t>
      </w:r>
      <w:r w:rsidR="009C2927">
        <w:t>4,5</w:t>
      </w:r>
      <w:r w:rsidRPr="00501413">
        <w:t>&gt;</w:t>
      </w:r>
    </w:p>
    <w:p w:rsidR="001E7FC2" w:rsidRPr="00042675" w:rsidRDefault="001E7FC2" w:rsidP="001E7FC2">
      <w:pPr>
        <w:ind w:firstLine="720"/>
        <w:jc w:val="both"/>
      </w:pPr>
    </w:p>
    <w:p w:rsidR="001E7FC2" w:rsidRPr="00042675" w:rsidRDefault="001E7FC2" w:rsidP="001E7FC2">
      <w:pPr>
        <w:jc w:val="center"/>
        <w:sectPr w:rsidR="001E7FC2" w:rsidRPr="00042675" w:rsidSect="00134650">
          <w:footerReference w:type="even" r:id="rId6"/>
          <w:footerReference w:type="default" r:id="rId7"/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1E7FC2" w:rsidRPr="00042675" w:rsidRDefault="001E7FC2" w:rsidP="001E7FC2">
      <w:pPr>
        <w:jc w:val="center"/>
      </w:pPr>
      <w:r>
        <w:rPr>
          <w:noProof/>
        </w:rPr>
        <w:lastRenderedPageBreak/>
        <w:drawing>
          <wp:inline distT="0" distB="0" distL="0" distR="0">
            <wp:extent cx="2824088" cy="2083982"/>
            <wp:effectExtent l="19050" t="0" r="0" b="0"/>
            <wp:docPr id="8" name="Рисунок 4" descr="опт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тро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16" cy="208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C2" w:rsidRPr="00042675" w:rsidRDefault="001E7FC2" w:rsidP="001E7FC2">
      <w:pPr>
        <w:jc w:val="center"/>
        <w:rPr>
          <w:i/>
        </w:rPr>
      </w:pPr>
    </w:p>
    <w:p w:rsidR="001E7FC2" w:rsidRDefault="001E7FC2" w:rsidP="001E7FC2">
      <w:pPr>
        <w:ind w:firstLine="720"/>
      </w:pPr>
      <w:r>
        <w:t xml:space="preserve">             </w:t>
      </w:r>
      <w:r w:rsidR="009C2927">
        <w:t xml:space="preserve">    </w:t>
      </w:r>
      <w:r>
        <w:t xml:space="preserve"> Рисунок</w:t>
      </w:r>
      <w:r w:rsidR="009C2927">
        <w:t xml:space="preserve"> </w:t>
      </w:r>
      <w:r w:rsidR="009B4423">
        <w:t>1</w:t>
      </w:r>
    </w:p>
    <w:p w:rsidR="001E7FC2" w:rsidRPr="00042675" w:rsidRDefault="001E7FC2" w:rsidP="009C2927">
      <w:pPr>
        <w:jc w:val="center"/>
        <w:rPr>
          <w:i/>
        </w:rPr>
      </w:pPr>
      <w:r w:rsidRPr="00042675">
        <w:rPr>
          <w:i/>
        </w:rPr>
        <w:t>Оптрон</w:t>
      </w:r>
    </w:p>
    <w:p w:rsidR="001E7FC2" w:rsidRPr="00042675" w:rsidRDefault="001E7FC2" w:rsidP="001E7FC2">
      <w:pPr>
        <w:ind w:firstLine="720"/>
      </w:pPr>
    </w:p>
    <w:p w:rsidR="001E7FC2" w:rsidRPr="00042675" w:rsidRDefault="001E7FC2" w:rsidP="001E7FC2">
      <w:pPr>
        <w:jc w:val="center"/>
        <w:rPr>
          <w:i/>
        </w:rPr>
      </w:pPr>
    </w:p>
    <w:p w:rsidR="001E7FC2" w:rsidRPr="00042675" w:rsidRDefault="001E7FC2" w:rsidP="001E7FC2">
      <w:pPr>
        <w:jc w:val="center"/>
        <w:rPr>
          <w:i/>
        </w:rPr>
      </w:pPr>
    </w:p>
    <w:p w:rsidR="001E7FC2" w:rsidRPr="00042675" w:rsidRDefault="001E7FC2" w:rsidP="001E7FC2">
      <w:pPr>
        <w:jc w:val="center"/>
        <w:rPr>
          <w:i/>
        </w:rPr>
      </w:pPr>
    </w:p>
    <w:p w:rsidR="001E7FC2" w:rsidRPr="00042675" w:rsidRDefault="001E7FC2" w:rsidP="001E7FC2">
      <w:pPr>
        <w:jc w:val="center"/>
        <w:rPr>
          <w:i/>
        </w:rPr>
      </w:pPr>
    </w:p>
    <w:p w:rsidR="001E7FC2" w:rsidRPr="00042675" w:rsidRDefault="001E7FC2" w:rsidP="001E7FC2">
      <w:pPr>
        <w:jc w:val="center"/>
        <w:rPr>
          <w:i/>
        </w:rPr>
      </w:pPr>
    </w:p>
    <w:p w:rsidR="001E7FC2" w:rsidRPr="00042675" w:rsidRDefault="001E7FC2" w:rsidP="001E7FC2">
      <w:pPr>
        <w:jc w:val="center"/>
        <w:rPr>
          <w:i/>
        </w:rPr>
      </w:pPr>
    </w:p>
    <w:p w:rsidR="001E7FC2" w:rsidRPr="00042675" w:rsidRDefault="001E7FC2" w:rsidP="001E7FC2">
      <w:pPr>
        <w:jc w:val="center"/>
      </w:pPr>
      <w:r>
        <w:rPr>
          <w:noProof/>
        </w:rPr>
        <w:lastRenderedPageBreak/>
        <w:drawing>
          <wp:inline distT="0" distB="0" distL="0" distR="0">
            <wp:extent cx="2824733" cy="2083982"/>
            <wp:effectExtent l="19050" t="0" r="0" b="0"/>
            <wp:docPr id="9" name="Рисунок 5" descr="применение оптр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менение оптронов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36" cy="20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C2" w:rsidRPr="00042675" w:rsidRDefault="001E7FC2" w:rsidP="001E7FC2">
      <w:pPr>
        <w:jc w:val="center"/>
      </w:pPr>
    </w:p>
    <w:p w:rsidR="001E7FC2" w:rsidRPr="00042675" w:rsidRDefault="001E7FC2" w:rsidP="001E7FC2">
      <w:pPr>
        <w:ind w:firstLine="720"/>
      </w:pPr>
      <w:r>
        <w:t xml:space="preserve">              Рисунки</w:t>
      </w:r>
      <w:r w:rsidR="009C2927">
        <w:t xml:space="preserve"> </w:t>
      </w:r>
      <w:r w:rsidR="009B4423">
        <w:t>2,3,4,5</w:t>
      </w:r>
    </w:p>
    <w:p w:rsidR="001E7FC2" w:rsidRPr="00042675" w:rsidRDefault="001E7FC2" w:rsidP="001E7FC2">
      <w:pPr>
        <w:jc w:val="center"/>
      </w:pPr>
      <w:r w:rsidRPr="00042675">
        <w:rPr>
          <w:i/>
        </w:rPr>
        <w:t>Применение оптрона</w:t>
      </w:r>
    </w:p>
    <w:p w:rsidR="001E7FC2" w:rsidRPr="00042675" w:rsidRDefault="001E7FC2" w:rsidP="001E7FC2">
      <w:pPr>
        <w:jc w:val="center"/>
      </w:pPr>
    </w:p>
    <w:p w:rsidR="001E7FC2" w:rsidRPr="00042675" w:rsidRDefault="001E7FC2" w:rsidP="001E7FC2">
      <w:pPr>
        <w:jc w:val="center"/>
      </w:pPr>
    </w:p>
    <w:p w:rsidR="001E7FC2" w:rsidRPr="00042675" w:rsidRDefault="001E7FC2" w:rsidP="001E7FC2">
      <w:pPr>
        <w:jc w:val="center"/>
      </w:pPr>
    </w:p>
    <w:p w:rsidR="001E7FC2" w:rsidRPr="00042675" w:rsidRDefault="001E7FC2" w:rsidP="001E7FC2">
      <w:pPr>
        <w:jc w:val="center"/>
      </w:pPr>
    </w:p>
    <w:p w:rsidR="001E7FC2" w:rsidRPr="00042675" w:rsidRDefault="001E7FC2" w:rsidP="001E7FC2">
      <w:pPr>
        <w:jc w:val="center"/>
      </w:pPr>
    </w:p>
    <w:p w:rsidR="001E7FC2" w:rsidRPr="00042675" w:rsidRDefault="001E7FC2" w:rsidP="001E7FC2">
      <w:pPr>
        <w:jc w:val="center"/>
      </w:pPr>
    </w:p>
    <w:p w:rsidR="001E7FC2" w:rsidRPr="00042675" w:rsidRDefault="001E7FC2" w:rsidP="001E7FC2">
      <w:pPr>
        <w:jc w:val="center"/>
      </w:pPr>
    </w:p>
    <w:p w:rsidR="001E7FC2" w:rsidRPr="00042675" w:rsidRDefault="001E7FC2" w:rsidP="001E7FC2">
      <w:pPr>
        <w:jc w:val="center"/>
      </w:pPr>
    </w:p>
    <w:p w:rsidR="001E7FC2" w:rsidRPr="00042675" w:rsidRDefault="001E7FC2" w:rsidP="001E7FC2">
      <w:pPr>
        <w:jc w:val="both"/>
        <w:sectPr w:rsidR="001E7FC2" w:rsidRPr="00042675" w:rsidSect="00134650">
          <w:type w:val="continuous"/>
          <w:pgSz w:w="11909" w:h="16834"/>
          <w:pgMar w:top="1134" w:right="567" w:bottom="1134" w:left="1701" w:header="720" w:footer="720" w:gutter="0"/>
          <w:cols w:num="2" w:space="60" w:equalWidth="0">
            <w:col w:w="4466" w:space="708"/>
            <w:col w:w="4466"/>
          </w:cols>
          <w:noEndnote/>
        </w:sectPr>
      </w:pPr>
    </w:p>
    <w:p w:rsidR="001E7FC2" w:rsidRPr="00042675" w:rsidRDefault="001E7FC2" w:rsidP="001E7FC2">
      <w:pPr>
        <w:pStyle w:val="2"/>
        <w:spacing w:line="240" w:lineRule="auto"/>
      </w:pPr>
      <w:bookmarkStart w:id="0" w:name="_Toc165630606"/>
      <w:r w:rsidRPr="00042675">
        <w:lastRenderedPageBreak/>
        <w:t xml:space="preserve">КАРТОЧКА № </w:t>
      </w:r>
      <w:bookmarkEnd w:id="0"/>
      <w:r>
        <w:t>2</w:t>
      </w:r>
    </w:p>
    <w:p w:rsidR="00A168EF" w:rsidRDefault="001E7FC2" w:rsidP="001E7FC2">
      <w:pPr>
        <w:jc w:val="both"/>
        <w:rPr>
          <w:u w:val="single"/>
        </w:rPr>
      </w:pPr>
      <w:r w:rsidRPr="00042675">
        <w:rPr>
          <w:u w:val="single"/>
        </w:rPr>
        <w:t>СОЛНЕЧНЫЕ БАТАРЕИ</w:t>
      </w:r>
    </w:p>
    <w:p w:rsidR="00A168EF" w:rsidRPr="00042675" w:rsidRDefault="00A168EF" w:rsidP="001E7FC2">
      <w:pPr>
        <w:jc w:val="both"/>
        <w:rPr>
          <w:u w:val="single"/>
        </w:rPr>
      </w:pPr>
    </w:p>
    <w:p w:rsidR="001E7FC2" w:rsidRPr="00042675" w:rsidRDefault="001E7FC2" w:rsidP="001E7FC2">
      <w:pPr>
        <w:ind w:firstLine="720"/>
        <w:jc w:val="both"/>
      </w:pPr>
      <w:r w:rsidRPr="00042675">
        <w:t>Солнечные батареи это солнеч</w:t>
      </w:r>
      <w:r w:rsidRPr="00042675">
        <w:softHyphen/>
        <w:t>ные элементы-устройства, непосредственно преобразующие энер</w:t>
      </w:r>
      <w:r w:rsidRPr="00042675">
        <w:softHyphen/>
        <w:t xml:space="preserve">гию световых волн в электрический ток. Если </w:t>
      </w:r>
      <w:proofErr w:type="spellStart"/>
      <w:r w:rsidRPr="00042675">
        <w:t>р</w:t>
      </w:r>
      <w:proofErr w:type="spellEnd"/>
      <w:r w:rsidRPr="00042675">
        <w:t>-</w:t>
      </w:r>
      <w:proofErr w:type="gramStart"/>
      <w:r w:rsidRPr="00042675">
        <w:rPr>
          <w:lang w:val="en-US"/>
        </w:rPr>
        <w:t>n</w:t>
      </w:r>
      <w:proofErr w:type="gramEnd"/>
      <w:r w:rsidRPr="00042675">
        <w:t xml:space="preserve"> переход полу</w:t>
      </w:r>
      <w:r w:rsidRPr="00042675">
        <w:softHyphen/>
        <w:t xml:space="preserve">проводникового диода осветить, </w:t>
      </w:r>
      <w:r w:rsidR="00A168EF">
        <w:t xml:space="preserve">то </w:t>
      </w:r>
      <w:r w:rsidRPr="00042675">
        <w:t>на выводах диода появится не</w:t>
      </w:r>
      <w:r w:rsidRPr="00042675">
        <w:softHyphen/>
        <w:t>большая разность потенциалов. Она вызвана вен</w:t>
      </w:r>
      <w:r w:rsidRPr="00042675">
        <w:softHyphen/>
        <w:t xml:space="preserve">тильным фотоэффектом. Энергия </w:t>
      </w:r>
      <w:r w:rsidR="00A168EF">
        <w:t>фотонов</w:t>
      </w:r>
      <w:r w:rsidRPr="00042675">
        <w:t>, сообщаемая элект</w:t>
      </w:r>
      <w:r w:rsidRPr="00042675">
        <w:softHyphen/>
        <w:t xml:space="preserve">ронам полупроводника, помогает им преодолеть потенциальный барьер, существующий в области </w:t>
      </w:r>
      <w:proofErr w:type="spellStart"/>
      <w:r w:rsidRPr="00042675">
        <w:t>р</w:t>
      </w:r>
      <w:proofErr w:type="spellEnd"/>
      <w:r w:rsidRPr="00042675">
        <w:t>-</w:t>
      </w:r>
      <w:proofErr w:type="gramStart"/>
      <w:r w:rsidRPr="00042675">
        <w:rPr>
          <w:lang w:val="en-US"/>
        </w:rPr>
        <w:t>n</w:t>
      </w:r>
      <w:proofErr w:type="gramEnd"/>
      <w:r w:rsidRPr="00042675">
        <w:t xml:space="preserve"> перехода, в результате чего и возникает разность потенциалов.</w:t>
      </w:r>
    </w:p>
    <w:p w:rsidR="001E7FC2" w:rsidRPr="00042675" w:rsidRDefault="001E7FC2" w:rsidP="001E7FC2">
      <w:pPr>
        <w:ind w:firstLine="720"/>
        <w:jc w:val="both"/>
      </w:pPr>
      <w:r w:rsidRPr="00042675">
        <w:t xml:space="preserve">Инженерам удалось сделать </w:t>
      </w:r>
      <w:proofErr w:type="spellStart"/>
      <w:r w:rsidRPr="00042675">
        <w:t>р</w:t>
      </w:r>
      <w:proofErr w:type="spellEnd"/>
      <w:r w:rsidRPr="00042675">
        <w:t>-</w:t>
      </w:r>
      <w:proofErr w:type="gramStart"/>
      <w:r w:rsidRPr="00042675">
        <w:rPr>
          <w:lang w:val="en-US"/>
        </w:rPr>
        <w:t>n</w:t>
      </w:r>
      <w:proofErr w:type="gramEnd"/>
      <w:r w:rsidRPr="00042675">
        <w:t xml:space="preserve"> переход достаточно большой площади, чтобы можно было собирать больше световой энергии. Один солнечный элемент с размерами 1</w:t>
      </w:r>
      <w:r>
        <w:t xml:space="preserve"> </w:t>
      </w:r>
      <w:proofErr w:type="spellStart"/>
      <w:r>
        <w:t>х</w:t>
      </w:r>
      <w:proofErr w:type="spellEnd"/>
      <w:r>
        <w:t xml:space="preserve"> 3 см </w:t>
      </w:r>
      <w:proofErr w:type="gramStart"/>
      <w:r>
        <w:t xml:space="preserve">развивает ЭДС до 0,5 В. </w:t>
      </w:r>
      <w:r w:rsidRPr="00042675">
        <w:t>Элементы соединяют</w:t>
      </w:r>
      <w:proofErr w:type="gramEnd"/>
      <w:r w:rsidRPr="00042675">
        <w:t xml:space="preserve"> в батареи площадью до не</w:t>
      </w:r>
      <w:r w:rsidRPr="00042675">
        <w:softHyphen/>
        <w:t>скольких квадратных метров. Подобная батарея может генериро</w:t>
      </w:r>
      <w:r w:rsidRPr="00042675">
        <w:softHyphen/>
        <w:t>вать уже несколько киловатт электроэнергии, ведь КПД солнечных элементов очень высок и достигает 70...90%. Солнечные батареи пока еще очень дороги, и поэтому их широко используют лишь для питания электронной аппаратуры искусственных спутников Земли, тем более, что по</w:t>
      </w:r>
      <w:r>
        <w:t xml:space="preserve">года вне атмосферы Земли всегда </w:t>
      </w:r>
      <w:r w:rsidRPr="00042675">
        <w:t xml:space="preserve">солнечная. </w:t>
      </w:r>
      <w:r w:rsidRPr="00501413">
        <w:t>&lt;</w:t>
      </w:r>
      <w:r>
        <w:t>Рисунок</w:t>
      </w:r>
      <w:proofErr w:type="gramStart"/>
      <w:r>
        <w:t>6</w:t>
      </w:r>
      <w:proofErr w:type="gramEnd"/>
      <w:r w:rsidRPr="00501413">
        <w:t>&gt;</w:t>
      </w:r>
    </w:p>
    <w:p w:rsidR="001E7FC2" w:rsidRPr="00042675" w:rsidRDefault="001E7FC2" w:rsidP="001E7FC2">
      <w:pPr>
        <w:ind w:firstLine="720"/>
        <w:jc w:val="both"/>
      </w:pPr>
      <w:r w:rsidRPr="00042675">
        <w:t>Немало технических новинок с солнечными батареями создано и для земных условий. Сделаны радиоприемники и портативные радиостанции с солнечным питанием. Если первые служат в основ</w:t>
      </w:r>
      <w:r w:rsidRPr="00042675">
        <w:softHyphen/>
        <w:t>ном для развлечения, то вторые могут оказаться незаменимыми для геологов, туристов. Выпускаются микрокалькуляторы с питанием от солнечных элементов, причем для работы их даже не обязательно выносить на солнце, вполне достаточно света настольной лампы.</w:t>
      </w:r>
      <w:r w:rsidR="00A168EF">
        <w:t xml:space="preserve"> </w:t>
      </w:r>
      <w:r w:rsidRPr="00042675">
        <w:t>Предпринимаются попытки создать и более мощные конструк</w:t>
      </w:r>
      <w:r w:rsidRPr="00042675">
        <w:softHyphen/>
        <w:t>ции</w:t>
      </w:r>
      <w:r w:rsidR="00A168EF">
        <w:t xml:space="preserve"> – </w:t>
      </w:r>
      <w:r w:rsidRPr="00042675">
        <w:t>электромобили, яхты с электропитанием от солнечных бата</w:t>
      </w:r>
      <w:r w:rsidRPr="00042675">
        <w:softHyphen/>
        <w:t>рей, однако д</w:t>
      </w:r>
      <w:r>
        <w:t xml:space="preserve">ля успешной работы таких систем </w:t>
      </w:r>
      <w:r w:rsidRPr="00042675">
        <w:t>нужна ясная солнечная погода.</w:t>
      </w:r>
      <w:r w:rsidRPr="00316A8F">
        <w:rPr>
          <w:i/>
        </w:rPr>
        <w:t xml:space="preserve"> </w:t>
      </w:r>
      <w:r w:rsidRPr="00501413">
        <w:t>&lt;</w:t>
      </w:r>
      <w:r>
        <w:t>Рисунок</w:t>
      </w:r>
      <w:proofErr w:type="gramStart"/>
      <w:r>
        <w:t>7</w:t>
      </w:r>
      <w:proofErr w:type="gramEnd"/>
      <w:r w:rsidRPr="00501413">
        <w:t>&gt;</w:t>
      </w:r>
    </w:p>
    <w:p w:rsidR="001E7FC2" w:rsidRPr="00042675" w:rsidRDefault="001E7FC2" w:rsidP="001E7FC2">
      <w:pPr>
        <w:ind w:firstLine="720"/>
        <w:jc w:val="both"/>
      </w:pPr>
    </w:p>
    <w:p w:rsidR="001E7FC2" w:rsidRPr="00042675" w:rsidRDefault="001E7FC2" w:rsidP="001E7FC2">
      <w:pPr>
        <w:jc w:val="center"/>
      </w:pPr>
      <w:r>
        <w:rPr>
          <w:noProof/>
        </w:rPr>
        <w:drawing>
          <wp:inline distT="0" distB="0" distL="0" distR="0">
            <wp:extent cx="3524250" cy="1704975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C2" w:rsidRPr="00042675" w:rsidRDefault="001E7FC2" w:rsidP="001E7FC2">
      <w:pPr>
        <w:jc w:val="center"/>
        <w:rPr>
          <w:i/>
        </w:rPr>
      </w:pPr>
    </w:p>
    <w:p w:rsidR="001E7FC2" w:rsidRPr="00042675" w:rsidRDefault="001E7FC2" w:rsidP="001E7FC2">
      <w:pPr>
        <w:ind w:firstLine="720"/>
        <w:jc w:val="center"/>
      </w:pPr>
      <w:r>
        <w:t>Рисунок</w:t>
      </w:r>
      <w:r w:rsidR="009C2927">
        <w:t xml:space="preserve"> </w:t>
      </w:r>
      <w:r w:rsidR="009B4423">
        <w:t>6</w:t>
      </w:r>
    </w:p>
    <w:p w:rsidR="001E7FC2" w:rsidRPr="00042675" w:rsidRDefault="001E7FC2" w:rsidP="001E7FC2">
      <w:pPr>
        <w:jc w:val="center"/>
        <w:rPr>
          <w:i/>
        </w:rPr>
      </w:pPr>
      <w:r w:rsidRPr="00042675">
        <w:rPr>
          <w:i/>
        </w:rPr>
        <w:t>Солнечные</w:t>
      </w:r>
      <w:r w:rsidR="009B4423">
        <w:rPr>
          <w:i/>
        </w:rPr>
        <w:t xml:space="preserve"> батареи на космическом корабле</w:t>
      </w:r>
    </w:p>
    <w:p w:rsidR="001E7FC2" w:rsidRPr="00042675" w:rsidRDefault="001E7FC2" w:rsidP="001E7FC2">
      <w:pPr>
        <w:ind w:firstLine="720"/>
        <w:jc w:val="center"/>
        <w:rPr>
          <w:i/>
        </w:rPr>
      </w:pPr>
    </w:p>
    <w:p w:rsidR="001E7FC2" w:rsidRDefault="001E7FC2" w:rsidP="001E7FC2">
      <w:pPr>
        <w:pStyle w:val="2"/>
        <w:spacing w:line="240" w:lineRule="auto"/>
      </w:pPr>
      <w:bookmarkStart w:id="1" w:name="_Toc165630607"/>
      <w:r>
        <w:rPr>
          <w:noProof/>
        </w:rPr>
        <w:drawing>
          <wp:inline distT="0" distB="0" distL="0" distR="0">
            <wp:extent cx="2466975" cy="1581150"/>
            <wp:effectExtent l="19050" t="0" r="9525" b="0"/>
            <wp:docPr id="11" name="Рисунок 7" descr="ри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46" r="10767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ind w:firstLine="720"/>
        <w:jc w:val="center"/>
        <w:rPr>
          <w:i/>
        </w:rPr>
      </w:pPr>
      <w:r>
        <w:t>Рисунок</w:t>
      </w:r>
      <w:r w:rsidR="009C2927">
        <w:t xml:space="preserve"> </w:t>
      </w:r>
      <w:r w:rsidR="009B4423">
        <w:t>7</w:t>
      </w:r>
      <w:r w:rsidR="009C2927">
        <w:t xml:space="preserve"> </w:t>
      </w:r>
      <w:r w:rsidR="009B4423">
        <w:rPr>
          <w:i/>
        </w:rPr>
        <w:t>Электромобиль</w:t>
      </w:r>
    </w:p>
    <w:p w:rsidR="001E7FC2" w:rsidRDefault="001E7FC2" w:rsidP="001E7FC2">
      <w:pPr>
        <w:pStyle w:val="2"/>
        <w:spacing w:line="240" w:lineRule="auto"/>
      </w:pPr>
      <w:r w:rsidRPr="00042675">
        <w:lastRenderedPageBreak/>
        <w:t xml:space="preserve">КАРТОЧКА № </w:t>
      </w:r>
      <w:bookmarkEnd w:id="1"/>
      <w:r>
        <w:t>3</w:t>
      </w:r>
    </w:p>
    <w:p w:rsidR="001E7FC2" w:rsidRPr="00042675" w:rsidRDefault="001E7FC2" w:rsidP="001E7FC2">
      <w:pPr>
        <w:pStyle w:val="2"/>
        <w:spacing w:line="240" w:lineRule="auto"/>
      </w:pPr>
    </w:p>
    <w:p w:rsidR="001E7FC2" w:rsidRDefault="001E7FC2" w:rsidP="001E7FC2">
      <w:pPr>
        <w:jc w:val="both"/>
        <w:rPr>
          <w:u w:val="single"/>
        </w:rPr>
      </w:pPr>
      <w:r w:rsidRPr="00042675">
        <w:rPr>
          <w:u w:val="single"/>
        </w:rPr>
        <w:t>ПРИНЦИП ДЕЙСТВИЯ ИКОНОСКОПА</w:t>
      </w:r>
    </w:p>
    <w:p w:rsidR="00A168EF" w:rsidRPr="00042675" w:rsidRDefault="00A168EF" w:rsidP="001E7FC2">
      <w:pPr>
        <w:jc w:val="both"/>
      </w:pPr>
    </w:p>
    <w:p w:rsidR="001E7FC2" w:rsidRPr="00042675" w:rsidRDefault="001E7FC2" w:rsidP="001E7FC2">
      <w:pPr>
        <w:ind w:firstLine="720"/>
        <w:jc w:val="both"/>
      </w:pPr>
      <w:r w:rsidRPr="00042675">
        <w:t>Чтобы посмотреть телепередачу, одного кинескопа мало, нужны еще телевизор - устройство достаточно сложное и телецентр, из которого ведутся передачи. Опера</w:t>
      </w:r>
      <w:r w:rsidRPr="00042675">
        <w:softHyphen/>
        <w:t>торы в студии пользуются телекамерами - устройствами для преоб</w:t>
      </w:r>
      <w:r w:rsidRPr="00042675">
        <w:softHyphen/>
        <w:t>разования изображения в видеосигнал. Основу телекамеры составля</w:t>
      </w:r>
      <w:r w:rsidRPr="00042675">
        <w:softHyphen/>
        <w:t>ет передающая телевизионная трубка. Исторически первыми были иконоскопы.  Термины «кинескоп» и «иконоскоп» предложил В.Зво</w:t>
      </w:r>
      <w:r w:rsidRPr="00042675">
        <w:softHyphen/>
        <w:t>рыкин, один из первых изобретателей электронного телевидения. Они образованы от греческих слов «движение», «изображение» и «смотрю».</w:t>
      </w:r>
    </w:p>
    <w:p w:rsidR="001E7FC2" w:rsidRPr="00042675" w:rsidRDefault="00A479D8" w:rsidP="001E7FC2">
      <w:pPr>
        <w:ind w:firstLine="72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.95pt;margin-top:151.55pt;width:396.75pt;height:154.3pt;z-index:251660288" stroked="f">
            <v:textbox style="mso-next-textbox:#_x0000_s1026">
              <w:txbxContent>
                <w:p w:rsidR="001E7FC2" w:rsidRDefault="001E7FC2" w:rsidP="001E7FC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4100" cy="1876425"/>
                        <wp:effectExtent l="1905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7FC2" w:rsidRDefault="001E7FC2" w:rsidP="001E7FC2"/>
              </w:txbxContent>
            </v:textbox>
          </v:shape>
        </w:pict>
      </w:r>
      <w:r w:rsidR="001E7FC2" w:rsidRPr="00042675">
        <w:t>Преобразователем изображения в электрический сигнал в иконоскопе служит мозаика фоточувствительных глобул серебра, нанесенных на слюдяную пластинку и изолированных друг от друга. Обратная сторона пластины металлизирована. На мозаику с по</w:t>
      </w:r>
      <w:r w:rsidR="001E7FC2" w:rsidRPr="00042675">
        <w:softHyphen/>
        <w:t>мощью объектива фокусируется изображение. Там, где освещен</w:t>
      </w:r>
      <w:r w:rsidR="001E7FC2" w:rsidRPr="00042675">
        <w:softHyphen/>
        <w:t>ность велика, кванты света выбивают из атомов серебра электроны (происходит фотоэлектрический эффект), и это место мозаики при</w:t>
      </w:r>
      <w:r w:rsidR="001E7FC2" w:rsidRPr="00042675">
        <w:softHyphen/>
        <w:t>обретает положительный заряд. Там же, где освещенность мала, фотоэффект слаб и заряд тоже невелик. За время передачи кадра заряд накапливается в элементарных конденсаторах, одна обкладка которых образована глобулой серебра, а другая, общая, - металлизи</w:t>
      </w:r>
      <w:r w:rsidR="001E7FC2" w:rsidRPr="00042675">
        <w:softHyphen/>
        <w:t>рованной подложкой слюдяной пластины. Таким образом, распреде</w:t>
      </w:r>
      <w:r w:rsidR="001E7FC2" w:rsidRPr="00042675">
        <w:softHyphen/>
        <w:t>ление заряда на поверхности мозаичной пластины в точности соот</w:t>
      </w:r>
      <w:r w:rsidR="001E7FC2" w:rsidRPr="00042675">
        <w:softHyphen/>
        <w:t>ветствует оптическому изображению.</w:t>
      </w:r>
      <w:r w:rsidR="001E7FC2" w:rsidRPr="00316A8F">
        <w:rPr>
          <w:i/>
        </w:rPr>
        <w:t xml:space="preserve"> </w:t>
      </w:r>
      <w:r w:rsidR="001E7FC2" w:rsidRPr="00501413">
        <w:t>&lt;</w:t>
      </w:r>
      <w:r w:rsidR="001E7FC2">
        <w:t>Рисунок8</w:t>
      </w:r>
      <w:r w:rsidR="001E7FC2" w:rsidRPr="00501413">
        <w:t>&gt;</w:t>
      </w: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Pr="00042675" w:rsidRDefault="001E7FC2" w:rsidP="001E7FC2">
      <w:pPr>
        <w:jc w:val="both"/>
      </w:pPr>
    </w:p>
    <w:p w:rsidR="001E7FC2" w:rsidRDefault="001E7FC2" w:rsidP="001E7FC2">
      <w:pPr>
        <w:ind w:firstLine="720"/>
        <w:jc w:val="center"/>
      </w:pPr>
    </w:p>
    <w:p w:rsidR="001E7FC2" w:rsidRPr="00042675" w:rsidRDefault="001E7FC2" w:rsidP="001E7FC2">
      <w:pPr>
        <w:ind w:firstLine="720"/>
        <w:jc w:val="center"/>
      </w:pPr>
      <w:r>
        <w:t>Рисунок</w:t>
      </w:r>
      <w:r w:rsidR="009C2927">
        <w:t xml:space="preserve"> </w:t>
      </w:r>
      <w:r w:rsidR="009B4423">
        <w:t>8</w:t>
      </w:r>
    </w:p>
    <w:p w:rsidR="001E7FC2" w:rsidRPr="00042675" w:rsidRDefault="001E7FC2" w:rsidP="001E7FC2">
      <w:pPr>
        <w:jc w:val="center"/>
      </w:pPr>
      <w:r>
        <w:rPr>
          <w:i/>
        </w:rPr>
        <w:t>Принцип действия иконоскопа</w:t>
      </w:r>
    </w:p>
    <w:p w:rsidR="001E7FC2" w:rsidRPr="00042675" w:rsidRDefault="001E7FC2" w:rsidP="001E7FC2">
      <w:pPr>
        <w:ind w:firstLine="720"/>
        <w:jc w:val="both"/>
      </w:pPr>
      <w:r w:rsidRPr="00042675">
        <w:t>Теперь заряд надо «считать». Делает это электронный луч. Электронная пушка, содержащая катод, ускоряющий и фокусирующий электроды, формирует элект</w:t>
      </w:r>
      <w:r w:rsidRPr="00042675">
        <w:softHyphen/>
        <w:t xml:space="preserve">ронный луч, а отклоняющие катушки развертывают его по строкам и кадрам. Пробегая по мозаике, электронный луч замыкает цепь «мозаика - вход </w:t>
      </w:r>
      <w:proofErr w:type="spellStart"/>
      <w:r w:rsidRPr="00042675">
        <w:t>видеоусилителя</w:t>
      </w:r>
      <w:proofErr w:type="spellEnd"/>
      <w:r w:rsidRPr="00042675">
        <w:t>», и заряд элементарного конденса</w:t>
      </w:r>
      <w:r w:rsidRPr="00042675">
        <w:softHyphen/>
        <w:t>тора стекает через высокое (несколько мегаом) сопротивление на</w:t>
      </w:r>
      <w:r w:rsidRPr="00042675">
        <w:softHyphen/>
        <w:t>грузки, создавая на нем напряжение видеосигнала. Электронный луч в данном случае подобен коммутатору, условно показанному на рисунке в виде переключателя. Таким способом с мозаики иконоско</w:t>
      </w:r>
      <w:r w:rsidRPr="00042675">
        <w:softHyphen/>
        <w:t xml:space="preserve">па и считывается видеосигнал. </w:t>
      </w:r>
      <w:r w:rsidRPr="00501413">
        <w:t>&lt;</w:t>
      </w:r>
      <w:r>
        <w:t>Рисунок</w:t>
      </w:r>
      <w:proofErr w:type="gramStart"/>
      <w:r>
        <w:t>9</w:t>
      </w:r>
      <w:proofErr w:type="gramEnd"/>
      <w:r w:rsidRPr="00501413">
        <w:t>&gt;</w:t>
      </w:r>
    </w:p>
    <w:p w:rsidR="001E7FC2" w:rsidRPr="00042675" w:rsidRDefault="001E7FC2" w:rsidP="001E7FC2">
      <w:pPr>
        <w:jc w:val="both"/>
      </w:pPr>
      <w:r w:rsidRPr="00042675">
        <w:t>Иконоскопы уступили позиции более чувствительным и совер</w:t>
      </w:r>
      <w:r w:rsidRPr="00042675">
        <w:softHyphen/>
        <w:t>шенным передающим телевизионным трубкам. К ним относятся суперортиконы, видиконы и некоторые другие.</w:t>
      </w:r>
    </w:p>
    <w:p w:rsidR="001E7FC2" w:rsidRPr="00042675" w:rsidRDefault="001E7FC2" w:rsidP="001E7FC2">
      <w:pPr>
        <w:ind w:firstLine="720"/>
        <w:jc w:val="both"/>
      </w:pPr>
    </w:p>
    <w:p w:rsidR="001E7FC2" w:rsidRPr="00042675" w:rsidRDefault="001E7FC2" w:rsidP="001E7FC2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>
            <wp:extent cx="3048000" cy="2857500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C2" w:rsidRPr="00042675" w:rsidRDefault="001E7FC2" w:rsidP="001E7FC2">
      <w:pPr>
        <w:ind w:firstLine="720"/>
        <w:jc w:val="center"/>
        <w:rPr>
          <w:i/>
        </w:rPr>
      </w:pPr>
    </w:p>
    <w:p w:rsidR="001E7FC2" w:rsidRPr="00042675" w:rsidRDefault="001E7FC2" w:rsidP="001E7FC2">
      <w:pPr>
        <w:ind w:firstLine="720"/>
        <w:jc w:val="center"/>
      </w:pPr>
      <w:r>
        <w:t>Рисунок</w:t>
      </w:r>
      <w:proofErr w:type="gramStart"/>
      <w:r w:rsidR="009B4423">
        <w:t>9</w:t>
      </w:r>
      <w:proofErr w:type="gramEnd"/>
    </w:p>
    <w:p w:rsidR="001E7FC2" w:rsidRPr="00042675" w:rsidRDefault="009B4423" w:rsidP="001E7FC2">
      <w:pPr>
        <w:ind w:firstLine="720"/>
        <w:jc w:val="center"/>
        <w:rPr>
          <w:i/>
        </w:rPr>
      </w:pPr>
      <w:r>
        <w:rPr>
          <w:i/>
        </w:rPr>
        <w:t>Устройство иконоскопа</w:t>
      </w:r>
    </w:p>
    <w:p w:rsidR="001E7FC2" w:rsidRPr="00042675" w:rsidRDefault="001E7FC2" w:rsidP="001E7FC2">
      <w:pPr>
        <w:ind w:firstLine="720"/>
        <w:jc w:val="center"/>
        <w:rPr>
          <w:i/>
        </w:rPr>
      </w:pPr>
    </w:p>
    <w:p w:rsidR="001E7FC2" w:rsidRPr="00042675" w:rsidRDefault="001E7FC2" w:rsidP="001E7FC2">
      <w:pPr>
        <w:ind w:firstLine="720"/>
        <w:jc w:val="center"/>
        <w:rPr>
          <w:i/>
        </w:rPr>
      </w:pPr>
    </w:p>
    <w:p w:rsidR="001E7FC2" w:rsidRPr="00042675" w:rsidRDefault="001E7FC2" w:rsidP="001E7FC2">
      <w:pPr>
        <w:ind w:firstLine="720"/>
        <w:jc w:val="center"/>
        <w:rPr>
          <w:i/>
        </w:rPr>
      </w:pPr>
      <w:r w:rsidRPr="00E15670">
        <w:rPr>
          <w:b/>
          <w:i/>
          <w:u w:val="single"/>
        </w:rPr>
        <w:t xml:space="preserve">Примечание. </w:t>
      </w:r>
      <w:r w:rsidRPr="00042675">
        <w:rPr>
          <w:i/>
        </w:rPr>
        <w:t>Эту карточку можно предложить только наиболее подготовленным учащимся.</w:t>
      </w:r>
    </w:p>
    <w:p w:rsidR="001E7FC2" w:rsidRPr="00042675" w:rsidRDefault="001E7FC2" w:rsidP="001E7FC2">
      <w:pPr>
        <w:ind w:firstLine="720"/>
        <w:jc w:val="center"/>
        <w:rPr>
          <w:i/>
        </w:rPr>
      </w:pPr>
    </w:p>
    <w:p w:rsidR="001E7FC2" w:rsidRPr="00042675" w:rsidRDefault="001E7FC2" w:rsidP="001E7FC2">
      <w:pPr>
        <w:pStyle w:val="2"/>
        <w:spacing w:line="240" w:lineRule="auto"/>
      </w:pPr>
      <w:bookmarkStart w:id="2" w:name="_Toc165630608"/>
    </w:p>
    <w:p w:rsidR="001E7FC2" w:rsidRPr="00042675" w:rsidRDefault="001E7FC2" w:rsidP="001E7FC2">
      <w:pPr>
        <w:pStyle w:val="2"/>
        <w:spacing w:line="240" w:lineRule="auto"/>
      </w:pPr>
    </w:p>
    <w:p w:rsidR="001E7FC2" w:rsidRPr="00042675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Default="001E7FC2" w:rsidP="001E7FC2">
      <w:pPr>
        <w:pStyle w:val="2"/>
        <w:spacing w:line="240" w:lineRule="auto"/>
      </w:pPr>
    </w:p>
    <w:p w:rsidR="001E7FC2" w:rsidRPr="00042675" w:rsidRDefault="001E7FC2" w:rsidP="001E7FC2">
      <w:pPr>
        <w:pStyle w:val="2"/>
        <w:spacing w:line="240" w:lineRule="auto"/>
      </w:pPr>
      <w:r w:rsidRPr="00042675">
        <w:lastRenderedPageBreak/>
        <w:t xml:space="preserve">КАРТОЧКА № </w:t>
      </w:r>
      <w:bookmarkEnd w:id="2"/>
      <w:r>
        <w:t>4</w:t>
      </w:r>
    </w:p>
    <w:p w:rsidR="001E7FC2" w:rsidRDefault="001E7FC2" w:rsidP="001E7FC2">
      <w:pPr>
        <w:jc w:val="both"/>
        <w:rPr>
          <w:u w:val="single"/>
        </w:rPr>
      </w:pPr>
      <w:r w:rsidRPr="00042675">
        <w:rPr>
          <w:u w:val="single"/>
        </w:rPr>
        <w:t>ФОТОУМНОЖИТЕЛЬ</w:t>
      </w:r>
    </w:p>
    <w:p w:rsidR="00A168EF" w:rsidRPr="00042675" w:rsidRDefault="00A168EF" w:rsidP="001E7FC2">
      <w:pPr>
        <w:jc w:val="both"/>
        <w:rPr>
          <w:u w:val="single"/>
        </w:rPr>
      </w:pPr>
    </w:p>
    <w:p w:rsidR="001E7FC2" w:rsidRPr="00042675" w:rsidRDefault="001E7FC2" w:rsidP="001E7FC2">
      <w:pPr>
        <w:ind w:firstLine="720"/>
        <w:jc w:val="both"/>
      </w:pPr>
      <w:r w:rsidRPr="00042675">
        <w:t xml:space="preserve"> </w:t>
      </w:r>
      <w:r w:rsidRPr="00042675">
        <w:tab/>
        <w:t xml:space="preserve">Принцип </w:t>
      </w:r>
      <w:proofErr w:type="spellStart"/>
      <w:r w:rsidRPr="00042675">
        <w:t>фотоумножения</w:t>
      </w:r>
      <w:proofErr w:type="spellEnd"/>
      <w:r w:rsidRPr="00042675">
        <w:t xml:space="preserve"> часто используется в передающих телевизионных трубках. Обыч</w:t>
      </w:r>
      <w:r w:rsidRPr="00042675">
        <w:softHyphen/>
        <w:t>ный фотоэлемент под воздействием энергии света генерирует фото</w:t>
      </w:r>
      <w:r w:rsidRPr="00042675">
        <w:softHyphen/>
        <w:t>электрический ток. При попадании квантов света атомы фотокатода испускают электроны. Но один электрон на квант света - это очень мало, и тогда специалисты говорят, что у фотоэлемента мал квантовый выход. А что если фотоэлектроны ускорить электричес</w:t>
      </w:r>
      <w:r w:rsidRPr="00042675">
        <w:softHyphen/>
        <w:t xml:space="preserve">ким полем и заставить ударяться о металлическую пластину - динод? Электрон выбьет из нее несколько новых электронов. Их также можно ускорить и направить к следующему диноду. В </w:t>
      </w:r>
      <w:proofErr w:type="gramStart"/>
      <w:r w:rsidRPr="00042675">
        <w:t>совре</w:t>
      </w:r>
      <w:r w:rsidRPr="00042675">
        <w:softHyphen/>
        <w:t>менном</w:t>
      </w:r>
      <w:proofErr w:type="gramEnd"/>
      <w:r w:rsidRPr="00042675">
        <w:t xml:space="preserve"> </w:t>
      </w:r>
      <w:proofErr w:type="spellStart"/>
      <w:r w:rsidRPr="00042675">
        <w:t>фотоумножителе</w:t>
      </w:r>
      <w:proofErr w:type="spellEnd"/>
      <w:r w:rsidRPr="00042675">
        <w:t xml:space="preserve"> может быть десяток динодов, а коэффи</w:t>
      </w:r>
      <w:r w:rsidRPr="00042675">
        <w:softHyphen/>
        <w:t xml:space="preserve">циент умножения электронов достигает миллиона! </w:t>
      </w:r>
      <w:r w:rsidRPr="00501413">
        <w:t>&lt;</w:t>
      </w:r>
      <w:r>
        <w:t>Рисунок10</w:t>
      </w:r>
      <w:r w:rsidRPr="00501413">
        <w:t>&gt;</w:t>
      </w:r>
    </w:p>
    <w:p w:rsidR="001E7FC2" w:rsidRPr="00042675" w:rsidRDefault="001E7FC2" w:rsidP="001E7FC2">
      <w:pPr>
        <w:jc w:val="both"/>
      </w:pPr>
      <w:r w:rsidRPr="00042675">
        <w:t xml:space="preserve">В настоящее время </w:t>
      </w:r>
      <w:proofErr w:type="spellStart"/>
      <w:r w:rsidRPr="00042675">
        <w:t>фотоумножитель</w:t>
      </w:r>
      <w:proofErr w:type="spellEnd"/>
      <w:r w:rsidRPr="00042675">
        <w:t xml:space="preserve"> является самым чувствительным и эффек</w:t>
      </w:r>
      <w:r w:rsidRPr="00042675">
        <w:softHyphen/>
        <w:t>тивным приемником света.</w:t>
      </w:r>
    </w:p>
    <w:p w:rsidR="001E7FC2" w:rsidRPr="00042675" w:rsidRDefault="001E7FC2" w:rsidP="001E7FC2">
      <w:pPr>
        <w:jc w:val="center"/>
      </w:pPr>
    </w:p>
    <w:p w:rsidR="001E7FC2" w:rsidRPr="00042675" w:rsidRDefault="001E7FC2" w:rsidP="009B442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288783" cy="3391786"/>
            <wp:effectExtent l="19050" t="0" r="6867" b="0"/>
            <wp:wrapSquare wrapText="bothSides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83" cy="33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423">
        <w:br w:type="textWrapping" w:clear="all"/>
      </w:r>
    </w:p>
    <w:p w:rsidR="001E7FC2" w:rsidRPr="00042675" w:rsidRDefault="001E7FC2" w:rsidP="001E7FC2">
      <w:pPr>
        <w:jc w:val="center"/>
        <w:rPr>
          <w:i/>
        </w:rPr>
      </w:pPr>
    </w:p>
    <w:p w:rsidR="001E7FC2" w:rsidRPr="00042675" w:rsidRDefault="001E7FC2" w:rsidP="001E7FC2">
      <w:pPr>
        <w:ind w:firstLine="720"/>
        <w:jc w:val="center"/>
      </w:pPr>
      <w:r>
        <w:t>Рисунок1</w:t>
      </w:r>
      <w:r w:rsidR="009B4423">
        <w:t>0</w:t>
      </w:r>
    </w:p>
    <w:p w:rsidR="001E7FC2" w:rsidRPr="00042675" w:rsidRDefault="009B4423" w:rsidP="001E7FC2">
      <w:pPr>
        <w:jc w:val="center"/>
        <w:rPr>
          <w:i/>
        </w:rPr>
      </w:pPr>
      <w:r>
        <w:rPr>
          <w:i/>
        </w:rPr>
        <w:t>Фотоэлектронный умножитель</w:t>
      </w:r>
    </w:p>
    <w:p w:rsidR="001E7FC2" w:rsidRPr="00042675" w:rsidRDefault="001E7FC2" w:rsidP="001E7FC2">
      <w:pPr>
        <w:ind w:firstLine="720"/>
        <w:jc w:val="center"/>
        <w:rPr>
          <w:i/>
        </w:rPr>
      </w:pPr>
    </w:p>
    <w:p w:rsidR="001E7FC2" w:rsidRPr="00042675" w:rsidRDefault="001E7FC2" w:rsidP="001E7FC2">
      <w:pPr>
        <w:ind w:firstLine="720"/>
        <w:jc w:val="center"/>
        <w:rPr>
          <w:i/>
        </w:rPr>
      </w:pPr>
    </w:p>
    <w:p w:rsidR="001E7FC2" w:rsidRPr="00042675" w:rsidRDefault="001E7FC2" w:rsidP="001E7FC2">
      <w:pPr>
        <w:ind w:firstLine="720"/>
        <w:jc w:val="center"/>
      </w:pPr>
    </w:p>
    <w:p w:rsidR="001E7FC2" w:rsidRDefault="001E7FC2" w:rsidP="001E7FC2">
      <w:pPr>
        <w:pStyle w:val="2"/>
        <w:spacing w:line="240" w:lineRule="auto"/>
      </w:pPr>
      <w:r>
        <w:t>ВНИМАНИЕ!</w:t>
      </w:r>
    </w:p>
    <w:p w:rsidR="001E7FC2" w:rsidRPr="00042675" w:rsidRDefault="001E7FC2" w:rsidP="001E7FC2">
      <w:pPr>
        <w:pStyle w:val="2"/>
        <w:spacing w:line="240" w:lineRule="auto"/>
      </w:pPr>
    </w:p>
    <w:p w:rsidR="001E7FC2" w:rsidRPr="00E275AE" w:rsidRDefault="001E7FC2" w:rsidP="001E7FC2">
      <w:pPr>
        <w:pStyle w:val="1"/>
        <w:spacing w:line="240" w:lineRule="auto"/>
        <w:ind w:firstLine="720"/>
        <w:jc w:val="both"/>
      </w:pPr>
      <w:r w:rsidRPr="00E275AE">
        <w:t xml:space="preserve">Не все материалы для карточек обязательны для использования на уроке, группе достаточно выбрать </w:t>
      </w:r>
      <w:r w:rsidR="00A168EF">
        <w:t>2</w:t>
      </w:r>
      <w:r w:rsidRPr="00E275AE">
        <w:t xml:space="preserve"> – </w:t>
      </w:r>
      <w:r w:rsidR="00A168EF">
        <w:t>3</w:t>
      </w:r>
      <w:r w:rsidRPr="00E275AE">
        <w:t xml:space="preserve"> карточки, а остальные просто прокомментировать.</w:t>
      </w:r>
    </w:p>
    <w:p w:rsidR="001E7FC2" w:rsidRPr="00E275AE" w:rsidRDefault="001E7FC2" w:rsidP="001E7FC2">
      <w:pPr>
        <w:pStyle w:val="2"/>
        <w:spacing w:line="240" w:lineRule="auto"/>
      </w:pPr>
    </w:p>
    <w:p w:rsidR="001E7FC2" w:rsidRPr="00042675" w:rsidRDefault="001E7FC2" w:rsidP="001E7FC2">
      <w:pPr>
        <w:ind w:firstLine="720"/>
        <w:jc w:val="center"/>
        <w:rPr>
          <w:i/>
        </w:rPr>
      </w:pPr>
    </w:p>
    <w:p w:rsidR="001E7FC2" w:rsidRDefault="001E7FC2" w:rsidP="001E7FC2"/>
    <w:p w:rsidR="001E7FC2" w:rsidRPr="00042675" w:rsidRDefault="001E7FC2" w:rsidP="001E7FC2">
      <w:pPr>
        <w:pStyle w:val="a3"/>
        <w:shd w:val="clear" w:color="auto" w:fill="FFFFFF"/>
        <w:spacing w:line="240" w:lineRule="auto"/>
        <w:rPr>
          <w:color w:val="000000"/>
        </w:rPr>
      </w:pPr>
    </w:p>
    <w:p w:rsidR="001E7FC2" w:rsidRPr="00042675" w:rsidRDefault="001E7FC2" w:rsidP="001E7FC2">
      <w:pPr>
        <w:pStyle w:val="a3"/>
        <w:shd w:val="clear" w:color="auto" w:fill="FFFFFF"/>
        <w:spacing w:line="240" w:lineRule="auto"/>
        <w:rPr>
          <w:color w:val="000000"/>
        </w:rPr>
      </w:pPr>
    </w:p>
    <w:p w:rsidR="001E7FC2" w:rsidRPr="00042675" w:rsidRDefault="001E7FC2" w:rsidP="001E7FC2">
      <w:pPr>
        <w:pStyle w:val="a3"/>
        <w:shd w:val="clear" w:color="auto" w:fill="FFFFFF"/>
        <w:spacing w:line="240" w:lineRule="auto"/>
        <w:rPr>
          <w:color w:val="000000"/>
        </w:rPr>
      </w:pPr>
    </w:p>
    <w:p w:rsidR="001E7FC2" w:rsidRPr="00042675" w:rsidRDefault="001E7FC2" w:rsidP="001E7FC2">
      <w:pPr>
        <w:pStyle w:val="a3"/>
        <w:shd w:val="clear" w:color="auto" w:fill="FFFFFF"/>
        <w:spacing w:line="240" w:lineRule="auto"/>
        <w:rPr>
          <w:color w:val="000000"/>
        </w:rPr>
      </w:pPr>
    </w:p>
    <w:p w:rsidR="001E7FC2" w:rsidRDefault="001E7FC2" w:rsidP="001E7FC2">
      <w:pPr>
        <w:jc w:val="center"/>
        <w:rPr>
          <w:b/>
        </w:rPr>
      </w:pPr>
      <w:r w:rsidRPr="008A3A18">
        <w:rPr>
          <w:b/>
        </w:rPr>
        <w:t>САМОДЕЛЬНЫЕ ПЛАКАТЫ УЧАЩИХСЯ</w:t>
      </w:r>
    </w:p>
    <w:p w:rsidR="001E7FC2" w:rsidRDefault="001E7FC2" w:rsidP="001E7FC2">
      <w:pPr>
        <w:ind w:firstLine="720"/>
        <w:jc w:val="center"/>
      </w:pPr>
    </w:p>
    <w:p w:rsidR="001E7FC2" w:rsidRDefault="001E7FC2" w:rsidP="001E7FC2">
      <w:pPr>
        <w:ind w:left="3528" w:firstLine="12"/>
      </w:pPr>
      <w:r>
        <w:t xml:space="preserve">         </w:t>
      </w:r>
      <w:r w:rsidR="003E179E">
        <w:t xml:space="preserve">  </w:t>
      </w:r>
      <w:r>
        <w:t>Рисунок</w:t>
      </w:r>
      <w:r w:rsidR="003E179E">
        <w:t xml:space="preserve"> </w:t>
      </w:r>
      <w:r w:rsidR="009B4423">
        <w:t>1</w:t>
      </w:r>
    </w:p>
    <w:p w:rsidR="001E7FC2" w:rsidRPr="00042675" w:rsidRDefault="001E7FC2" w:rsidP="003E179E">
      <w:pPr>
        <w:jc w:val="center"/>
        <w:rPr>
          <w:i/>
        </w:rPr>
      </w:pPr>
      <w:r w:rsidRPr="00042675">
        <w:rPr>
          <w:i/>
        </w:rPr>
        <w:t>Оптрон</w:t>
      </w:r>
    </w:p>
    <w:p w:rsidR="001E7FC2" w:rsidRPr="00042675" w:rsidRDefault="001E7FC2" w:rsidP="001E7FC2">
      <w:pPr>
        <w:ind w:firstLine="720"/>
      </w:pPr>
    </w:p>
    <w:p w:rsidR="0037032D" w:rsidRDefault="001E7FC2">
      <w:r>
        <w:rPr>
          <w:noProof/>
        </w:rPr>
        <w:drawing>
          <wp:inline distT="0" distB="0" distL="0" distR="0">
            <wp:extent cx="5190903" cy="3729075"/>
            <wp:effectExtent l="19050" t="0" r="0" b="0"/>
            <wp:docPr id="1" name="Рисунок 1" descr="I:\РИСУНКИ\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ИСУНКИ\рис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86" cy="37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C2" w:rsidRDefault="001E7FC2" w:rsidP="001E7FC2">
      <w:pPr>
        <w:ind w:firstLine="720"/>
      </w:pPr>
      <w:r>
        <w:t xml:space="preserve">            </w:t>
      </w:r>
    </w:p>
    <w:p w:rsidR="001E7FC2" w:rsidRPr="00042675" w:rsidRDefault="001E7FC2" w:rsidP="001E7FC2">
      <w:pPr>
        <w:ind w:left="2820" w:firstLine="720"/>
      </w:pPr>
      <w:r>
        <w:t xml:space="preserve">         Рисунок</w:t>
      </w:r>
      <w:r w:rsidR="003E179E">
        <w:t xml:space="preserve"> </w:t>
      </w:r>
      <w:r w:rsidR="009B4423">
        <w:t>2</w:t>
      </w:r>
    </w:p>
    <w:p w:rsidR="001E7FC2" w:rsidRDefault="001E7FC2" w:rsidP="001E7FC2">
      <w:pPr>
        <w:jc w:val="center"/>
        <w:rPr>
          <w:i/>
        </w:rPr>
      </w:pPr>
      <w:r w:rsidRPr="00042675">
        <w:rPr>
          <w:i/>
        </w:rPr>
        <w:t>Применение оптрона</w:t>
      </w:r>
    </w:p>
    <w:p w:rsidR="001E7FC2" w:rsidRPr="00042675" w:rsidRDefault="001E7FC2" w:rsidP="001E7FC2">
      <w:pPr>
        <w:jc w:val="center"/>
      </w:pPr>
      <w:r>
        <w:rPr>
          <w:noProof/>
        </w:rPr>
        <w:drawing>
          <wp:inline distT="0" distB="0" distL="0" distR="0">
            <wp:extent cx="4825537" cy="3530009"/>
            <wp:effectExtent l="19050" t="0" r="0" b="0"/>
            <wp:docPr id="2" name="Рисунок 2" descr="I:\РИСУНКИ\рис 5 и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ИСУНКИ\рис 5 и 5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80" cy="352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23" w:rsidRDefault="001E7FC2" w:rsidP="001E7FC2">
      <w:pPr>
        <w:ind w:left="2820" w:firstLine="720"/>
      </w:pPr>
      <w:r>
        <w:t xml:space="preserve">    </w:t>
      </w:r>
    </w:p>
    <w:p w:rsidR="001E7FC2" w:rsidRPr="00042675" w:rsidRDefault="001E7FC2" w:rsidP="001E7FC2">
      <w:pPr>
        <w:ind w:left="2820" w:firstLine="720"/>
      </w:pPr>
      <w:r>
        <w:lastRenderedPageBreak/>
        <w:t xml:space="preserve">    </w:t>
      </w:r>
      <w:r w:rsidR="003E179E">
        <w:t xml:space="preserve">     </w:t>
      </w:r>
      <w:r>
        <w:t xml:space="preserve"> Рисунок</w:t>
      </w:r>
      <w:r w:rsidR="003E179E">
        <w:t xml:space="preserve"> </w:t>
      </w:r>
      <w:r w:rsidR="009B4423">
        <w:t>3</w:t>
      </w:r>
    </w:p>
    <w:p w:rsidR="001E7FC2" w:rsidRDefault="001E7FC2" w:rsidP="001E7FC2">
      <w:pPr>
        <w:jc w:val="center"/>
        <w:rPr>
          <w:i/>
        </w:rPr>
      </w:pPr>
      <w:r w:rsidRPr="00042675">
        <w:rPr>
          <w:i/>
        </w:rPr>
        <w:t>Применение оптрона</w:t>
      </w:r>
    </w:p>
    <w:p w:rsidR="001E7FC2" w:rsidRDefault="001E7FC2" w:rsidP="001E7FC2">
      <w:pPr>
        <w:jc w:val="center"/>
        <w:rPr>
          <w:noProof/>
        </w:rPr>
      </w:pPr>
    </w:p>
    <w:p w:rsidR="001E7FC2" w:rsidRDefault="001E7FC2" w:rsidP="001E7FC2">
      <w:pPr>
        <w:jc w:val="center"/>
      </w:pPr>
      <w:r w:rsidRPr="001E7FC2">
        <w:rPr>
          <w:noProof/>
        </w:rPr>
        <w:drawing>
          <wp:inline distT="0" distB="0" distL="0" distR="0">
            <wp:extent cx="5290569" cy="3802215"/>
            <wp:effectExtent l="19050" t="0" r="5331" b="0"/>
            <wp:docPr id="15" name="Рисунок 3" descr="I:\РИСУНКИ\рис 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ИСУНКИ\рис 5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89" cy="38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C2" w:rsidRDefault="001E7FC2" w:rsidP="001E7FC2">
      <w:pPr>
        <w:ind w:left="2820" w:firstLine="720"/>
      </w:pPr>
    </w:p>
    <w:p w:rsidR="001E7FC2" w:rsidRPr="00042675" w:rsidRDefault="001E7FC2" w:rsidP="001E7FC2">
      <w:pPr>
        <w:ind w:left="3528" w:firstLine="720"/>
      </w:pPr>
      <w:r>
        <w:t>Рисунок</w:t>
      </w:r>
      <w:r w:rsidR="003E179E">
        <w:t xml:space="preserve"> </w:t>
      </w:r>
      <w:r w:rsidR="009B4423">
        <w:t>4</w:t>
      </w:r>
    </w:p>
    <w:p w:rsidR="001E7FC2" w:rsidRDefault="001E7FC2" w:rsidP="001E7FC2">
      <w:pPr>
        <w:jc w:val="center"/>
        <w:rPr>
          <w:i/>
        </w:rPr>
      </w:pPr>
      <w:r w:rsidRPr="00042675">
        <w:rPr>
          <w:i/>
        </w:rPr>
        <w:t>Применение оптрона</w:t>
      </w:r>
    </w:p>
    <w:p w:rsidR="001E7FC2" w:rsidRDefault="001E7FC2" w:rsidP="001E7FC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4223947"/>
            <wp:effectExtent l="19050" t="0" r="3175" b="0"/>
            <wp:docPr id="4" name="Рисунок 4" descr="I:\РИСУНКИ\рис 5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ИСУНКИ\рис 5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C2" w:rsidRPr="00042675" w:rsidRDefault="001E7FC2" w:rsidP="001E7FC2">
      <w:pPr>
        <w:ind w:firstLine="720"/>
        <w:jc w:val="center"/>
      </w:pPr>
      <w:r>
        <w:lastRenderedPageBreak/>
        <w:t>Рисунок</w:t>
      </w:r>
      <w:r w:rsidR="003E179E">
        <w:t xml:space="preserve"> </w:t>
      </w:r>
      <w:r w:rsidR="009B4423">
        <w:t>5</w:t>
      </w:r>
    </w:p>
    <w:p w:rsidR="009B4423" w:rsidRDefault="009B4423" w:rsidP="009B4423">
      <w:pPr>
        <w:ind w:firstLine="708"/>
        <w:jc w:val="center"/>
        <w:rPr>
          <w:i/>
        </w:rPr>
      </w:pPr>
      <w:r w:rsidRPr="00042675">
        <w:rPr>
          <w:i/>
        </w:rPr>
        <w:t>Применение оптрона</w:t>
      </w:r>
    </w:p>
    <w:p w:rsidR="001E7FC2" w:rsidRDefault="001E7FC2" w:rsidP="001E7FC2">
      <w:pPr>
        <w:jc w:val="center"/>
      </w:pPr>
    </w:p>
    <w:p w:rsidR="009B4423" w:rsidRDefault="009B4423" w:rsidP="001E7FC2">
      <w:pPr>
        <w:jc w:val="center"/>
      </w:pPr>
      <w:r>
        <w:rPr>
          <w:noProof/>
        </w:rPr>
        <w:drawing>
          <wp:inline distT="0" distB="0" distL="0" distR="0">
            <wp:extent cx="5456718" cy="3907885"/>
            <wp:effectExtent l="19050" t="0" r="0" b="0"/>
            <wp:docPr id="5" name="Рисунок 5" descr="I:\РИСУНКИ\рис 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ИСУНКИ\рис 5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72" cy="39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23" w:rsidRDefault="009B4423" w:rsidP="001E7FC2">
      <w:pPr>
        <w:jc w:val="center"/>
      </w:pPr>
    </w:p>
    <w:p w:rsidR="009B4423" w:rsidRPr="00042675" w:rsidRDefault="009B4423" w:rsidP="009B4423">
      <w:pPr>
        <w:ind w:firstLine="720"/>
        <w:jc w:val="center"/>
      </w:pPr>
      <w:r>
        <w:t>Рисунок</w:t>
      </w:r>
      <w:r w:rsidR="003E179E">
        <w:t xml:space="preserve"> </w:t>
      </w:r>
      <w:r>
        <w:t>6</w:t>
      </w:r>
    </w:p>
    <w:p w:rsidR="009B4423" w:rsidRDefault="009B4423" w:rsidP="009B4423">
      <w:pPr>
        <w:jc w:val="center"/>
        <w:rPr>
          <w:i/>
        </w:rPr>
      </w:pPr>
      <w:r w:rsidRPr="00042675">
        <w:rPr>
          <w:i/>
        </w:rPr>
        <w:t>Солнечные батареи на космическом корабле</w:t>
      </w:r>
    </w:p>
    <w:p w:rsidR="009B4423" w:rsidRDefault="009B4423" w:rsidP="009B4423">
      <w:pPr>
        <w:jc w:val="center"/>
        <w:rPr>
          <w:i/>
        </w:rPr>
      </w:pPr>
    </w:p>
    <w:p w:rsidR="009B4423" w:rsidRDefault="009B4423" w:rsidP="009B4423">
      <w:pPr>
        <w:jc w:val="center"/>
      </w:pPr>
      <w:r>
        <w:rPr>
          <w:noProof/>
        </w:rPr>
        <w:drawing>
          <wp:inline distT="0" distB="0" distL="0" distR="0">
            <wp:extent cx="5263516" cy="3817088"/>
            <wp:effectExtent l="19050" t="0" r="0" b="0"/>
            <wp:docPr id="6" name="Рисунок 6" descr="I:\РИСУНКИ\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ИСУНКИ\рис 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10" cy="38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23" w:rsidRDefault="009B4423" w:rsidP="009B4423">
      <w:pPr>
        <w:jc w:val="center"/>
      </w:pPr>
    </w:p>
    <w:p w:rsidR="009B4423" w:rsidRDefault="009B4423" w:rsidP="009B4423">
      <w:pPr>
        <w:jc w:val="center"/>
      </w:pPr>
      <w:r>
        <w:lastRenderedPageBreak/>
        <w:t>Рисунок</w:t>
      </w:r>
      <w:r w:rsidR="003E179E">
        <w:t xml:space="preserve"> </w:t>
      </w:r>
      <w:r>
        <w:t>7</w:t>
      </w:r>
    </w:p>
    <w:p w:rsidR="009B4423" w:rsidRDefault="009B4423" w:rsidP="009B4423">
      <w:pPr>
        <w:jc w:val="center"/>
        <w:rPr>
          <w:i/>
        </w:rPr>
      </w:pPr>
      <w:r>
        <w:rPr>
          <w:i/>
        </w:rPr>
        <w:t>Электромобиль</w:t>
      </w:r>
    </w:p>
    <w:p w:rsidR="009B4423" w:rsidRDefault="009B4423" w:rsidP="009B4423">
      <w:pPr>
        <w:jc w:val="center"/>
        <w:rPr>
          <w:i/>
        </w:rPr>
      </w:pPr>
    </w:p>
    <w:p w:rsidR="009B4423" w:rsidRDefault="009B4423" w:rsidP="009B4423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414187" cy="3381154"/>
            <wp:effectExtent l="19050" t="0" r="0" b="0"/>
            <wp:docPr id="7" name="Рисунок 7" descr="I:\РИСУНКИ\ри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ИСУНКИ\рис 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87" cy="33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23" w:rsidRPr="00042675" w:rsidRDefault="009B4423" w:rsidP="009B4423">
      <w:pPr>
        <w:ind w:firstLine="720"/>
        <w:jc w:val="center"/>
      </w:pPr>
      <w:r>
        <w:t>Рисунок</w:t>
      </w:r>
      <w:r w:rsidR="003E179E">
        <w:t xml:space="preserve"> </w:t>
      </w:r>
      <w:r>
        <w:t>8</w:t>
      </w:r>
    </w:p>
    <w:p w:rsidR="009B4423" w:rsidRDefault="009B4423" w:rsidP="009B4423">
      <w:pPr>
        <w:jc w:val="center"/>
        <w:rPr>
          <w:i/>
        </w:rPr>
      </w:pPr>
      <w:r>
        <w:rPr>
          <w:i/>
        </w:rPr>
        <w:t>Принцип действия иконоскопа</w:t>
      </w:r>
    </w:p>
    <w:p w:rsidR="009B4423" w:rsidRDefault="009B4423" w:rsidP="009B4423">
      <w:pPr>
        <w:jc w:val="center"/>
        <w:rPr>
          <w:i/>
        </w:rPr>
      </w:pPr>
    </w:p>
    <w:p w:rsidR="009B4423" w:rsidRDefault="009B4423" w:rsidP="009B4423">
      <w:pPr>
        <w:jc w:val="center"/>
      </w:pPr>
      <w:r>
        <w:rPr>
          <w:noProof/>
        </w:rPr>
        <w:drawing>
          <wp:inline distT="0" distB="0" distL="0" distR="0">
            <wp:extent cx="5940425" cy="4269953"/>
            <wp:effectExtent l="19050" t="0" r="3175" b="0"/>
            <wp:docPr id="16" name="Рисунок 8" descr="I:\РИСУНКИ\ри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ИСУНКИ\рис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23" w:rsidRDefault="009B4423" w:rsidP="009B4423">
      <w:pPr>
        <w:jc w:val="center"/>
      </w:pPr>
    </w:p>
    <w:p w:rsidR="009B4423" w:rsidRDefault="009B4423" w:rsidP="009B4423">
      <w:pPr>
        <w:jc w:val="center"/>
      </w:pPr>
    </w:p>
    <w:p w:rsidR="009B4423" w:rsidRDefault="009B4423" w:rsidP="009B4423">
      <w:pPr>
        <w:jc w:val="center"/>
      </w:pPr>
    </w:p>
    <w:p w:rsidR="009B4423" w:rsidRPr="00042675" w:rsidRDefault="009B4423" w:rsidP="009B4423">
      <w:pPr>
        <w:ind w:firstLine="720"/>
        <w:jc w:val="center"/>
      </w:pPr>
      <w:r>
        <w:lastRenderedPageBreak/>
        <w:t>Рисунок</w:t>
      </w:r>
      <w:r w:rsidR="003E179E">
        <w:t xml:space="preserve"> </w:t>
      </w:r>
      <w:r>
        <w:t>9</w:t>
      </w:r>
    </w:p>
    <w:p w:rsidR="009B4423" w:rsidRPr="00042675" w:rsidRDefault="009B4423" w:rsidP="009B4423">
      <w:pPr>
        <w:ind w:firstLine="720"/>
        <w:jc w:val="center"/>
        <w:rPr>
          <w:i/>
        </w:rPr>
      </w:pPr>
      <w:r w:rsidRPr="00042675">
        <w:rPr>
          <w:i/>
        </w:rPr>
        <w:t>Устройство иконоскопа.</w:t>
      </w:r>
    </w:p>
    <w:p w:rsidR="009B4423" w:rsidRPr="00042675" w:rsidRDefault="009B4423" w:rsidP="009B4423">
      <w:pPr>
        <w:jc w:val="center"/>
      </w:pPr>
      <w:r>
        <w:rPr>
          <w:noProof/>
        </w:rPr>
        <w:drawing>
          <wp:inline distT="0" distB="0" distL="0" distR="0">
            <wp:extent cx="5477983" cy="3990259"/>
            <wp:effectExtent l="19050" t="0" r="8417" b="0"/>
            <wp:docPr id="17" name="Рисунок 9" descr="I:\РИСУНКИ\рис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ИСУНКИ\рис 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51" cy="398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23" w:rsidRDefault="009B4423" w:rsidP="009B4423">
      <w:pPr>
        <w:jc w:val="center"/>
        <w:rPr>
          <w:i/>
        </w:rPr>
      </w:pPr>
    </w:p>
    <w:p w:rsidR="009B4423" w:rsidRDefault="009B4423" w:rsidP="009B4423">
      <w:pPr>
        <w:jc w:val="center"/>
      </w:pPr>
    </w:p>
    <w:p w:rsidR="009B4423" w:rsidRPr="00042675" w:rsidRDefault="009B4423" w:rsidP="009B4423">
      <w:pPr>
        <w:ind w:firstLine="720"/>
        <w:jc w:val="center"/>
      </w:pPr>
      <w:r>
        <w:t>Рисунок10</w:t>
      </w:r>
    </w:p>
    <w:p w:rsidR="009B4423" w:rsidRPr="00042675" w:rsidRDefault="003E179E" w:rsidP="009B4423">
      <w:pPr>
        <w:jc w:val="center"/>
        <w:rPr>
          <w:i/>
        </w:rPr>
      </w:pPr>
      <w:r>
        <w:rPr>
          <w:i/>
        </w:rPr>
        <w:t xml:space="preserve">     </w:t>
      </w:r>
      <w:r w:rsidR="009B4423" w:rsidRPr="00042675">
        <w:rPr>
          <w:i/>
        </w:rPr>
        <w:t>Фотоэлектронный умножитель.</w:t>
      </w:r>
    </w:p>
    <w:p w:rsidR="009B4423" w:rsidRPr="00042675" w:rsidRDefault="009B4423" w:rsidP="009B4423">
      <w:pPr>
        <w:ind w:firstLine="720"/>
        <w:jc w:val="center"/>
        <w:rPr>
          <w:i/>
        </w:rPr>
      </w:pPr>
    </w:p>
    <w:p w:rsidR="009B4423" w:rsidRDefault="009B4423" w:rsidP="009B4423">
      <w:pPr>
        <w:jc w:val="center"/>
      </w:pPr>
      <w:r>
        <w:rPr>
          <w:noProof/>
        </w:rPr>
        <w:drawing>
          <wp:inline distT="0" distB="0" distL="0" distR="0">
            <wp:extent cx="5491951" cy="3965944"/>
            <wp:effectExtent l="19050" t="0" r="0" b="0"/>
            <wp:docPr id="18" name="Рисунок 10" descr="I:\РИСУНКИ\рис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ИСУНКИ\рис 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10" cy="397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423" w:rsidSect="008D2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2432" w:rsidRDefault="00082432" w:rsidP="001E7FC2">
      <w:r>
        <w:separator/>
      </w:r>
    </w:p>
  </w:endnote>
  <w:endnote w:type="continuationSeparator" w:id="1">
    <w:p w:rsidR="00082432" w:rsidRDefault="00082432" w:rsidP="001E7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650" w:rsidRDefault="00A479D8" w:rsidP="0013465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8243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34650" w:rsidRDefault="003E179E" w:rsidP="00134650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650" w:rsidRDefault="00A479D8" w:rsidP="00134650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82432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E179E">
      <w:rPr>
        <w:rStyle w:val="a6"/>
        <w:noProof/>
      </w:rPr>
      <w:t>10</w:t>
    </w:r>
    <w:r>
      <w:rPr>
        <w:rStyle w:val="a6"/>
      </w:rPr>
      <w:fldChar w:fldCharType="end"/>
    </w:r>
  </w:p>
  <w:p w:rsidR="00134650" w:rsidRDefault="003E179E" w:rsidP="00134650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2432" w:rsidRDefault="00082432" w:rsidP="001E7FC2">
      <w:r>
        <w:separator/>
      </w:r>
    </w:p>
  </w:footnote>
  <w:footnote w:type="continuationSeparator" w:id="1">
    <w:p w:rsidR="00082432" w:rsidRDefault="00082432" w:rsidP="001E7F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7FC2"/>
    <w:rsid w:val="00082432"/>
    <w:rsid w:val="00104288"/>
    <w:rsid w:val="00174B9E"/>
    <w:rsid w:val="001E7FC2"/>
    <w:rsid w:val="0037032D"/>
    <w:rsid w:val="003E179E"/>
    <w:rsid w:val="00945296"/>
    <w:rsid w:val="009B4423"/>
    <w:rsid w:val="009C2927"/>
    <w:rsid w:val="00A168EF"/>
    <w:rsid w:val="00A4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лан1"/>
    <w:basedOn w:val="a"/>
    <w:rsid w:val="001E7FC2"/>
    <w:pPr>
      <w:widowControl w:val="0"/>
      <w:autoSpaceDE w:val="0"/>
      <w:autoSpaceDN w:val="0"/>
      <w:adjustRightInd w:val="0"/>
      <w:spacing w:line="480" w:lineRule="auto"/>
      <w:jc w:val="center"/>
    </w:pPr>
    <w:rPr>
      <w:b/>
    </w:rPr>
  </w:style>
  <w:style w:type="paragraph" w:styleId="a3">
    <w:name w:val="Normal (Web)"/>
    <w:basedOn w:val="a"/>
    <w:rsid w:val="001E7FC2"/>
    <w:pPr>
      <w:spacing w:before="96" w:after="120" w:line="360" w:lineRule="atLeast"/>
    </w:pPr>
  </w:style>
  <w:style w:type="paragraph" w:styleId="a4">
    <w:name w:val="footer"/>
    <w:basedOn w:val="a"/>
    <w:link w:val="a5"/>
    <w:rsid w:val="001E7FC2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1E7FC2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page number"/>
    <w:basedOn w:val="a0"/>
    <w:rsid w:val="001E7FC2"/>
  </w:style>
  <w:style w:type="paragraph" w:customStyle="1" w:styleId="2">
    <w:name w:val="План2"/>
    <w:basedOn w:val="a"/>
    <w:rsid w:val="001E7FC2"/>
    <w:pPr>
      <w:widowControl w:val="0"/>
      <w:autoSpaceDE w:val="0"/>
      <w:autoSpaceDN w:val="0"/>
      <w:adjustRightInd w:val="0"/>
      <w:spacing w:line="480" w:lineRule="auto"/>
      <w:jc w:val="center"/>
    </w:pPr>
    <w:rPr>
      <w:b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E7F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7FC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E7F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E7F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footer" Target="footer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XATA</Company>
  <LinksUpToDate>false</LinksUpToDate>
  <CharactersWithSpaces>7315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</dc:creator>
  <cp:keywords/>
  <dc:description/>
  <cp:lastModifiedBy>FIZ</cp:lastModifiedBy>
  <cp:revision>4</cp:revision>
  <dcterms:created xsi:type="dcterms:W3CDTF">2014-01-09T15:43:00Z</dcterms:created>
  <dcterms:modified xsi:type="dcterms:W3CDTF">2014-01-12T15:34:00Z</dcterms:modified>
</cp:coreProperties>
</file>