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4" w:rsidRDefault="00AB3054" w:rsidP="00AB3054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A38" w:rsidRDefault="00F35A38" w:rsidP="00AB3054">
      <w:pPr>
        <w:spacing w:before="100" w:beforeAutospacing="1"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4.</w:t>
      </w:r>
    </w:p>
    <w:p w:rsidR="00AB3054" w:rsidRPr="00AB3054" w:rsidRDefault="00AB3054" w:rsidP="00AB3054">
      <w:pPr>
        <w:spacing w:before="100" w:beforeAutospacing="1"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– правовая база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Управления специального образования Минобразования России от 30 мая 2003 г. №27/2881-6 «О единых требованиях к наименованию  и организации деятельности классов компенсирующего обучения и классов для детей с задержкой психического развития» (вестник №15 2003г.).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образовании» ст. 50 п.10.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Типовое положение  об общеобразовательном учреждении» от 19.03.01 г. ч. 2 п. 30.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Типовое положение   о специальном (коррекционном) образовательном учреждении для обучающихся с отклонениями в развитии» от 12.03.1997г.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 «О внесении  изменений и дополнений  в Типовое  положение о специальном (коррекционном) образовательном учреждении для обучающихся, воспитанников с отклонениями в развитии» № 212 от 10.03.2000г.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19.03.2001 № 196.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МО РФ «Положение о классах компенсирующего обучения» от 8 сентября 1992 г. Приказ № 333.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сборник приказов № 11 за 1992 год).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Инструктивное письмо МО РФ от 4 сентября  1997 г. № 48 «О специфике деятельности специальных (коррекционных) образовательных учреждений I-VIII видов.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 РФ  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МО РФ «О специальных  классах выравнивания для детей с ЗПР» (сборник приказов № 21 за 1988г.).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коллегии МО РФ  №3/1 от  09.02.1999г. «О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и социальной  реабилитации лиц с ограниченными возможностями здоровья в системе образования».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 МО РФ  «О направлении рекомендаций об индивидуальных и групповых коррекционных занятиях сучащимися специальных школ и классов выравнивания для детей с ЗПР» от 30.06.1989г. № 17-154-6.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МО  РФ «О приведении в соответствие с законом  РФ  о психиатрической помощи  и гарантиях  прав граждан при е оказании» от 05.04.1993г. № 63-м.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МО РФ «О проведении государственной аттестации  выпускников в специальных (коррекционных) образовательных учреждениях I-VIII вида» № 29/21-6 от 15.05.2002 г.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 от 18.04.2008 г. № АФ-150/06 «О создании условий для получения образования детьми  с ограниченными возможностями здоровья и детьми – инвалидами».</w:t>
      </w:r>
    </w:p>
    <w:p w:rsidR="00AB3054" w:rsidRDefault="00AB3054" w:rsidP="00AB3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Департамента образования и науки Костромской  области от 23.05.2008 г № 507 «Методические рекомендации  о порядке организации и </w:t>
      </w:r>
      <w:proofErr w:type="gramStart"/>
      <w:r>
        <w:rPr>
          <w:rFonts w:ascii="Times New Roman" w:hAnsi="Times New Roman"/>
          <w:sz w:val="24"/>
          <w:szCs w:val="24"/>
        </w:rPr>
        <w:t>обучения учащихся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специальных (коррекционных) школ VIII вида».</w:t>
      </w:r>
    </w:p>
    <w:p w:rsidR="00AB3054" w:rsidRDefault="00AB3054" w:rsidP="00AB30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обучения и воспитания детей  с ЗПР (сборник документов, регламентирующих по обучению детей с ЗПР дошкольного возраста). Рекомендовано МО РФ. Москва, научное объединение «</w:t>
      </w:r>
      <w:proofErr w:type="spellStart"/>
      <w:r>
        <w:rPr>
          <w:rFonts w:ascii="Times New Roman" w:hAnsi="Times New Roman"/>
          <w:sz w:val="24"/>
          <w:szCs w:val="24"/>
        </w:rPr>
        <w:t>Компенс-центр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детей с ЗПР. Пособие для учителей под  редакцией  В.И. </w:t>
      </w:r>
      <w:proofErr w:type="spellStart"/>
      <w:r>
        <w:rPr>
          <w:rFonts w:ascii="Times New Roman" w:hAnsi="Times New Roman"/>
          <w:sz w:val="24"/>
          <w:szCs w:val="24"/>
        </w:rPr>
        <w:t>Лубовского</w:t>
      </w:r>
      <w:proofErr w:type="spellEnd"/>
      <w:r>
        <w:rPr>
          <w:rFonts w:ascii="Times New Roman" w:hAnsi="Times New Roman"/>
          <w:sz w:val="24"/>
          <w:szCs w:val="24"/>
        </w:rPr>
        <w:t>. Смоленск, 1994 г.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Компенсирующее обучение в России. Сборник действующих  нормативных документов и учебно-методических материалов. Москва, ООО «Издательство АСТ-ЛТД», 1997 г.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коррекционной педагогики: Учебное пособие для студентов высших педагогических учебных заведений/А.Д. </w:t>
      </w:r>
      <w:proofErr w:type="spellStart"/>
      <w:r>
        <w:rPr>
          <w:rFonts w:ascii="Times New Roman" w:hAnsi="Times New Roman"/>
          <w:sz w:val="24"/>
          <w:szCs w:val="24"/>
        </w:rPr>
        <w:t>Гонеев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>
        <w:rPr>
          <w:rFonts w:ascii="Times New Roman" w:hAnsi="Times New Roman"/>
          <w:sz w:val="24"/>
          <w:szCs w:val="24"/>
        </w:rPr>
        <w:t>Лидиецева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sz w:val="24"/>
          <w:szCs w:val="24"/>
        </w:rPr>
        <w:t>Ялпаева</w:t>
      </w:r>
      <w:proofErr w:type="spellEnd"/>
      <w:r>
        <w:rPr>
          <w:rFonts w:ascii="Times New Roman" w:hAnsi="Times New Roman"/>
          <w:sz w:val="24"/>
          <w:szCs w:val="24"/>
        </w:rPr>
        <w:t>; под редакцией В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Сластёнина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Москва: издательский центр «Академия», 1999г. – 280с. 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помощи учащимся с проблемами в развитии в условиях общеобразовательной школы: материалы научно – практической  конференции. – Кострома, 2004 г. – 76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коррекционных классах. Работа со слабоуспевающими школьниками: пособие для учителей. </w:t>
      </w:r>
      <w:proofErr w:type="gramStart"/>
      <w:r>
        <w:rPr>
          <w:rFonts w:ascii="Times New Roman" w:hAnsi="Times New Roman"/>
          <w:sz w:val="24"/>
          <w:szCs w:val="24"/>
        </w:rPr>
        <w:t xml:space="preserve">(Под редакцией Г. Ф. </w:t>
      </w:r>
      <w:proofErr w:type="spellStart"/>
      <w:r>
        <w:rPr>
          <w:rFonts w:ascii="Times New Roman" w:hAnsi="Times New Roman"/>
          <w:sz w:val="24"/>
          <w:szCs w:val="24"/>
        </w:rPr>
        <w:t>Кумариной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Москва, 1991 г. – 192с.).</w:t>
      </w:r>
      <w:proofErr w:type="gramEnd"/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специальных общеобразовательных школах – интернатах (школах, классах) для  детей с недостатками в физическом и умственном развитии. /Дефектология. – 1991-№1-3с.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С.Г. «Коррекционно – развивающее обучение: Организационно – педагогические аспекты. – Москва, 1999 г., с. 64-70; 75-87.</w:t>
      </w:r>
    </w:p>
    <w:p w:rsidR="00AB3054" w:rsidRDefault="00AB3054" w:rsidP="00AB3054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Бтажнокова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М. «Коррекционные задачи и основные  направления в организации  воспитательного процесса в детском доме (интернате) для детей  с недостатками интеллекта». // Дефектология. – 1995 г., - № 5-с. 30.</w:t>
      </w:r>
    </w:p>
    <w:p w:rsidR="00AB3054" w:rsidRDefault="00AB3054" w:rsidP="00AB3054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3054" w:rsidRDefault="00AB3054" w:rsidP="00AB30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313A" w:rsidRDefault="00A5313A"/>
    <w:sectPr w:rsidR="00A5313A" w:rsidSect="005F6A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D42"/>
    <w:multiLevelType w:val="hybridMultilevel"/>
    <w:tmpl w:val="BBE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3424"/>
    <w:multiLevelType w:val="hybridMultilevel"/>
    <w:tmpl w:val="A6AE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3054"/>
    <w:rsid w:val="005F6AE2"/>
    <w:rsid w:val="008E6499"/>
    <w:rsid w:val="00A5313A"/>
    <w:rsid w:val="00AB3054"/>
    <w:rsid w:val="00E56E24"/>
    <w:rsid w:val="00F3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комп</cp:lastModifiedBy>
  <cp:revision>7</cp:revision>
  <cp:lastPrinted>2013-11-06T06:57:00Z</cp:lastPrinted>
  <dcterms:created xsi:type="dcterms:W3CDTF">2013-01-30T14:09:00Z</dcterms:created>
  <dcterms:modified xsi:type="dcterms:W3CDTF">2013-11-06T06:57:00Z</dcterms:modified>
</cp:coreProperties>
</file>