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80" w:rsidRDefault="00113D6D" w:rsidP="000F3A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</w:t>
      </w:r>
      <w:r w:rsidR="000F3A73">
        <w:rPr>
          <w:rFonts w:ascii="Times New Roman" w:hAnsi="Times New Roman"/>
          <w:sz w:val="24"/>
          <w:szCs w:val="24"/>
        </w:rPr>
        <w:t xml:space="preserve"> 2</w:t>
      </w:r>
    </w:p>
    <w:p w:rsidR="000F3A73" w:rsidRDefault="000F3A73" w:rsidP="000F3A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Отсутствие входных барьеров на рынок </w:t>
      </w:r>
      <w:r w:rsidR="00DA2D2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характерно….</w:t>
      </w:r>
    </w:p>
    <w:p w:rsidR="004E6C41" w:rsidRDefault="000F3A73" w:rsidP="000F3A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Рынок </w:t>
      </w:r>
      <w:r w:rsidR="004E6C41">
        <w:rPr>
          <w:rFonts w:ascii="Times New Roman" w:hAnsi="Times New Roman"/>
          <w:sz w:val="24"/>
          <w:szCs w:val="24"/>
        </w:rPr>
        <w:t>представленный группой продавцов, объединённых соглашением о его разделе и общей ценой, характерен…</w:t>
      </w:r>
    </w:p>
    <w:p w:rsidR="004E6C41" w:rsidRDefault="004E6C41" w:rsidP="000F3A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Ситуация, в которой общество несёт потери из-за высоких цен при низком выпуске, более характерна…</w:t>
      </w:r>
    </w:p>
    <w:p w:rsidR="004E6C41" w:rsidRDefault="004E6C41" w:rsidP="004E6C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Рынок, в</w:t>
      </w:r>
      <w:r w:rsidRPr="004E6C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котором несколько продавцов могут оказывать воздействие на цену продукции в отрасли, характерен…</w:t>
      </w:r>
    </w:p>
    <w:p w:rsidR="004E6C41" w:rsidRDefault="004E6C41" w:rsidP="004E6C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Ситуация, когда назначаются разные цены на один и тот же товар, характерна…</w:t>
      </w:r>
    </w:p>
    <w:p w:rsidR="000F3A73" w:rsidRDefault="004E6C41" w:rsidP="000F3A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 Ограниченность ресурсов – главный фактор, формирующий ситуацию, характерную….</w:t>
      </w:r>
    </w:p>
    <w:p w:rsidR="004E6C41" w:rsidRDefault="004E6C41" w:rsidP="000F3A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Ж. Отсутствие кривой предложения характерно….</w:t>
      </w:r>
    </w:p>
    <w:p w:rsidR="004E6C41" w:rsidRDefault="004E6C41" w:rsidP="000F3A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З. Рынок с большим числом фирм, производящих взаимозаменяемые </w:t>
      </w:r>
      <w:r w:rsidR="00DA2D20">
        <w:rPr>
          <w:rFonts w:ascii="Times New Roman" w:hAnsi="Times New Roman"/>
          <w:sz w:val="24"/>
          <w:szCs w:val="24"/>
        </w:rPr>
        <w:t>товары и услуги, характерен…</w:t>
      </w:r>
    </w:p>
    <w:p w:rsidR="00DA2D20" w:rsidRDefault="00DA2D20" w:rsidP="000F3A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Ситуация, в которой при любом объёме выпуска продукция продаётся по одинаковой цене, характерна…</w:t>
      </w:r>
    </w:p>
    <w:p w:rsidR="00DA2D20" w:rsidRDefault="00DA2D20" w:rsidP="000F3A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 Чем меньше заменителей имеет продукт, тем ближе монополистическая конкуренция к ситуации, характерной…. </w:t>
      </w:r>
    </w:p>
    <w:p w:rsidR="00DA2D20" w:rsidRDefault="00DA2D20" w:rsidP="000F3A73">
      <w:pPr>
        <w:spacing w:after="0"/>
        <w:rPr>
          <w:rFonts w:ascii="Times New Roman" w:hAnsi="Times New Roman"/>
          <w:sz w:val="24"/>
          <w:szCs w:val="24"/>
        </w:rPr>
      </w:pPr>
    </w:p>
    <w:p w:rsidR="00DA2D20" w:rsidRDefault="00DA2D20" w:rsidP="000F3A73">
      <w:pPr>
        <w:spacing w:after="0"/>
        <w:rPr>
          <w:rFonts w:ascii="Times New Roman" w:hAnsi="Times New Roman"/>
          <w:sz w:val="24"/>
          <w:szCs w:val="24"/>
        </w:rPr>
      </w:pPr>
    </w:p>
    <w:p w:rsidR="00DA2D20" w:rsidRDefault="00DA2D20" w:rsidP="000F3A73">
      <w:pPr>
        <w:spacing w:after="0"/>
        <w:rPr>
          <w:rFonts w:ascii="Times New Roman" w:hAnsi="Times New Roman"/>
          <w:sz w:val="24"/>
          <w:szCs w:val="24"/>
        </w:rPr>
      </w:pPr>
    </w:p>
    <w:p w:rsidR="00DA2D20" w:rsidRDefault="00DA2D20" w:rsidP="000F3A73">
      <w:pPr>
        <w:spacing w:after="0"/>
        <w:rPr>
          <w:rFonts w:ascii="Times New Roman" w:hAnsi="Times New Roman"/>
          <w:sz w:val="24"/>
          <w:szCs w:val="24"/>
        </w:rPr>
      </w:pPr>
    </w:p>
    <w:p w:rsidR="00DA2D20" w:rsidRDefault="00DA2D20" w:rsidP="000F3A73">
      <w:pPr>
        <w:spacing w:after="0"/>
        <w:rPr>
          <w:rFonts w:ascii="Times New Roman" w:hAnsi="Times New Roman"/>
          <w:sz w:val="24"/>
          <w:szCs w:val="24"/>
        </w:rPr>
      </w:pPr>
    </w:p>
    <w:p w:rsidR="00DA2D20" w:rsidRDefault="00DA2D20" w:rsidP="000F3A73">
      <w:pPr>
        <w:spacing w:after="0"/>
        <w:rPr>
          <w:rFonts w:ascii="Times New Roman" w:hAnsi="Times New Roman"/>
          <w:sz w:val="24"/>
          <w:szCs w:val="24"/>
        </w:rPr>
      </w:pPr>
    </w:p>
    <w:p w:rsidR="00DA2D20" w:rsidRDefault="00DA2D20" w:rsidP="000F3A73">
      <w:pPr>
        <w:spacing w:after="0"/>
        <w:rPr>
          <w:rFonts w:ascii="Times New Roman" w:hAnsi="Times New Roman"/>
          <w:sz w:val="24"/>
          <w:szCs w:val="24"/>
        </w:rPr>
      </w:pPr>
    </w:p>
    <w:p w:rsidR="00DA2D20" w:rsidRDefault="00DA2D20" w:rsidP="000F3A73">
      <w:pPr>
        <w:spacing w:after="0"/>
        <w:rPr>
          <w:rFonts w:ascii="Times New Roman" w:hAnsi="Times New Roman"/>
          <w:sz w:val="24"/>
          <w:szCs w:val="24"/>
        </w:rPr>
      </w:pPr>
    </w:p>
    <w:p w:rsidR="00DA2D20" w:rsidRDefault="00DA2D20" w:rsidP="000F3A73">
      <w:pPr>
        <w:spacing w:after="0"/>
        <w:rPr>
          <w:rFonts w:ascii="Times New Roman" w:hAnsi="Times New Roman"/>
          <w:sz w:val="24"/>
          <w:szCs w:val="24"/>
        </w:rPr>
      </w:pPr>
    </w:p>
    <w:p w:rsidR="00DA2D20" w:rsidRDefault="00DA2D20" w:rsidP="000F3A73">
      <w:pPr>
        <w:spacing w:after="0"/>
        <w:rPr>
          <w:rFonts w:ascii="Times New Roman" w:hAnsi="Times New Roman"/>
          <w:sz w:val="24"/>
          <w:szCs w:val="24"/>
        </w:rPr>
      </w:pPr>
    </w:p>
    <w:p w:rsidR="00DA2D20" w:rsidRDefault="00DA2D20" w:rsidP="000F3A73">
      <w:pPr>
        <w:spacing w:after="0"/>
        <w:rPr>
          <w:rFonts w:ascii="Times New Roman" w:hAnsi="Times New Roman"/>
          <w:sz w:val="24"/>
          <w:szCs w:val="24"/>
        </w:rPr>
      </w:pPr>
    </w:p>
    <w:p w:rsidR="00DA2D20" w:rsidRDefault="00DA2D20" w:rsidP="000F3A73">
      <w:pPr>
        <w:spacing w:after="0"/>
        <w:rPr>
          <w:rFonts w:ascii="Times New Roman" w:hAnsi="Times New Roman"/>
          <w:sz w:val="24"/>
          <w:szCs w:val="24"/>
        </w:rPr>
      </w:pPr>
    </w:p>
    <w:p w:rsidR="00DA2D20" w:rsidRDefault="00DA2D20" w:rsidP="000F3A73">
      <w:pPr>
        <w:spacing w:after="0"/>
        <w:rPr>
          <w:rFonts w:ascii="Times New Roman" w:hAnsi="Times New Roman"/>
          <w:sz w:val="24"/>
          <w:szCs w:val="24"/>
        </w:rPr>
      </w:pPr>
    </w:p>
    <w:p w:rsidR="00DA2D20" w:rsidRDefault="00DA2D20" w:rsidP="000F3A73">
      <w:pPr>
        <w:spacing w:after="0"/>
        <w:rPr>
          <w:rFonts w:ascii="Times New Roman" w:hAnsi="Times New Roman"/>
          <w:sz w:val="24"/>
          <w:szCs w:val="24"/>
        </w:rPr>
      </w:pPr>
    </w:p>
    <w:p w:rsidR="00DA2D20" w:rsidRDefault="00DA2D20" w:rsidP="000F3A73">
      <w:pPr>
        <w:spacing w:after="0"/>
        <w:rPr>
          <w:rFonts w:ascii="Times New Roman" w:hAnsi="Times New Roman"/>
          <w:sz w:val="24"/>
          <w:szCs w:val="24"/>
        </w:rPr>
      </w:pPr>
    </w:p>
    <w:p w:rsidR="00DA2D20" w:rsidRDefault="00DA2D20" w:rsidP="000F3A73">
      <w:pPr>
        <w:spacing w:after="0"/>
        <w:rPr>
          <w:rFonts w:ascii="Times New Roman" w:hAnsi="Times New Roman"/>
          <w:sz w:val="24"/>
          <w:szCs w:val="24"/>
        </w:rPr>
      </w:pPr>
    </w:p>
    <w:p w:rsidR="00DA2D20" w:rsidRDefault="00DA2D20" w:rsidP="000F3A73">
      <w:pPr>
        <w:spacing w:after="0"/>
        <w:rPr>
          <w:rFonts w:ascii="Times New Roman" w:hAnsi="Times New Roman"/>
          <w:sz w:val="24"/>
          <w:szCs w:val="24"/>
        </w:rPr>
      </w:pPr>
    </w:p>
    <w:p w:rsidR="00DA2D20" w:rsidRDefault="00DA2D20" w:rsidP="000F3A73">
      <w:pPr>
        <w:spacing w:after="0"/>
        <w:rPr>
          <w:rFonts w:ascii="Times New Roman" w:hAnsi="Times New Roman"/>
          <w:sz w:val="24"/>
          <w:szCs w:val="24"/>
        </w:rPr>
      </w:pPr>
    </w:p>
    <w:p w:rsidR="00DA2D20" w:rsidRDefault="00DA2D20" w:rsidP="000F3A73">
      <w:pPr>
        <w:spacing w:after="0"/>
        <w:rPr>
          <w:rFonts w:ascii="Times New Roman" w:hAnsi="Times New Roman"/>
          <w:sz w:val="24"/>
          <w:szCs w:val="24"/>
        </w:rPr>
      </w:pPr>
    </w:p>
    <w:p w:rsidR="00DA2D20" w:rsidRDefault="00DA2D20" w:rsidP="00DA2D2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….для олигополии</w:t>
      </w:r>
    </w:p>
    <w:p w:rsidR="00DA2D20" w:rsidRDefault="00DA2D20" w:rsidP="00DA2D20">
      <w:pPr>
        <w:spacing w:after="0"/>
        <w:rPr>
          <w:rFonts w:ascii="Times New Roman" w:hAnsi="Times New Roman"/>
          <w:sz w:val="24"/>
          <w:szCs w:val="24"/>
        </w:rPr>
      </w:pPr>
    </w:p>
    <w:p w:rsidR="00DA2D20" w:rsidRDefault="00DA2D20" w:rsidP="00DA2D2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….для ценовой дискриминации</w:t>
      </w:r>
    </w:p>
    <w:p w:rsidR="00DA2D20" w:rsidRDefault="00DA2D20" w:rsidP="00DA2D20">
      <w:pPr>
        <w:spacing w:after="0"/>
        <w:rPr>
          <w:rFonts w:ascii="Times New Roman" w:hAnsi="Times New Roman"/>
          <w:sz w:val="24"/>
          <w:szCs w:val="24"/>
        </w:rPr>
      </w:pPr>
    </w:p>
    <w:p w:rsidR="00DA2D20" w:rsidRDefault="00DA2D20" w:rsidP="00DA2D20">
      <w:pPr>
        <w:spacing w:after="0"/>
        <w:rPr>
          <w:rFonts w:ascii="Times New Roman" w:hAnsi="Times New Roman"/>
          <w:sz w:val="24"/>
          <w:szCs w:val="24"/>
        </w:rPr>
      </w:pPr>
    </w:p>
    <w:p w:rsidR="00DA2D20" w:rsidRDefault="00DA2D20" w:rsidP="00DA2D2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….для совершенной конкуренции</w:t>
      </w:r>
    </w:p>
    <w:p w:rsidR="00DA2D20" w:rsidRDefault="00DA2D20" w:rsidP="00DA2D20">
      <w:pPr>
        <w:spacing w:after="0"/>
        <w:rPr>
          <w:rFonts w:ascii="Times New Roman" w:hAnsi="Times New Roman"/>
          <w:sz w:val="24"/>
          <w:szCs w:val="24"/>
        </w:rPr>
      </w:pPr>
    </w:p>
    <w:p w:rsidR="00DA2D20" w:rsidRDefault="00DA2D20" w:rsidP="00DA2D20">
      <w:pPr>
        <w:spacing w:after="0"/>
        <w:rPr>
          <w:rFonts w:ascii="Times New Roman" w:hAnsi="Times New Roman"/>
          <w:sz w:val="24"/>
          <w:szCs w:val="24"/>
        </w:rPr>
      </w:pPr>
    </w:p>
    <w:p w:rsidR="00DA2D20" w:rsidRDefault="00DA2D20" w:rsidP="00DA2D2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….для рынка совершенной конкуренции</w:t>
      </w:r>
    </w:p>
    <w:p w:rsidR="00DA2D20" w:rsidRDefault="00DA2D20" w:rsidP="00DA2D20">
      <w:pPr>
        <w:spacing w:after="0"/>
        <w:rPr>
          <w:rFonts w:ascii="Times New Roman" w:hAnsi="Times New Roman"/>
          <w:sz w:val="24"/>
          <w:szCs w:val="24"/>
        </w:rPr>
      </w:pPr>
    </w:p>
    <w:p w:rsidR="00DA2D20" w:rsidRDefault="00DA2D20" w:rsidP="00DA2D2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  <w:r w:rsidRPr="00DA2D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совершенной конкуренции</w:t>
      </w:r>
    </w:p>
    <w:p w:rsidR="00DA2D20" w:rsidRPr="00DA2D20" w:rsidRDefault="00DA2D20" w:rsidP="00DA2D20">
      <w:pPr>
        <w:pStyle w:val="a3"/>
        <w:rPr>
          <w:rFonts w:ascii="Times New Roman" w:hAnsi="Times New Roman"/>
          <w:sz w:val="24"/>
          <w:szCs w:val="24"/>
        </w:rPr>
      </w:pPr>
    </w:p>
    <w:p w:rsidR="00DA2D20" w:rsidRDefault="00DA2D20" w:rsidP="00DA2D2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….для картеля</w:t>
      </w:r>
    </w:p>
    <w:p w:rsidR="00DA2D20" w:rsidRPr="00DA2D20" w:rsidRDefault="00DA2D20" w:rsidP="00DA2D20">
      <w:pPr>
        <w:pStyle w:val="a3"/>
        <w:rPr>
          <w:rFonts w:ascii="Times New Roman" w:hAnsi="Times New Roman"/>
          <w:sz w:val="24"/>
          <w:szCs w:val="24"/>
        </w:rPr>
      </w:pPr>
    </w:p>
    <w:p w:rsidR="007E29C3" w:rsidRPr="007E29C3" w:rsidRDefault="00DA2D20" w:rsidP="007E29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E29C3">
        <w:rPr>
          <w:rFonts w:ascii="Times New Roman" w:hAnsi="Times New Roman"/>
          <w:sz w:val="24"/>
          <w:szCs w:val="24"/>
        </w:rPr>
        <w:t xml:space="preserve">  7. …</w:t>
      </w:r>
      <w:r w:rsidR="007E29C3" w:rsidRPr="007E29C3">
        <w:rPr>
          <w:rFonts w:ascii="Times New Roman" w:hAnsi="Times New Roman"/>
          <w:sz w:val="24"/>
          <w:szCs w:val="24"/>
        </w:rPr>
        <w:t>.для конкуренции</w:t>
      </w:r>
    </w:p>
    <w:p w:rsidR="007E29C3" w:rsidRDefault="007E29C3" w:rsidP="007E29C3">
      <w:pPr>
        <w:spacing w:after="0"/>
        <w:rPr>
          <w:rFonts w:ascii="Times New Roman" w:hAnsi="Times New Roman"/>
          <w:sz w:val="24"/>
          <w:szCs w:val="24"/>
        </w:rPr>
      </w:pPr>
    </w:p>
    <w:p w:rsidR="007E29C3" w:rsidRPr="007E29C3" w:rsidRDefault="007E29C3" w:rsidP="007E29C3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E29C3">
        <w:rPr>
          <w:rFonts w:ascii="Times New Roman" w:hAnsi="Times New Roman"/>
          <w:sz w:val="24"/>
          <w:szCs w:val="24"/>
        </w:rPr>
        <w:t>..для монополистического рынка</w:t>
      </w:r>
    </w:p>
    <w:p w:rsidR="007E29C3" w:rsidRPr="007E29C3" w:rsidRDefault="007E29C3" w:rsidP="007E29C3">
      <w:pPr>
        <w:pStyle w:val="a3"/>
        <w:rPr>
          <w:rFonts w:ascii="Times New Roman" w:hAnsi="Times New Roman"/>
          <w:sz w:val="24"/>
          <w:szCs w:val="24"/>
        </w:rPr>
      </w:pPr>
    </w:p>
    <w:p w:rsidR="007E29C3" w:rsidRDefault="007E29C3" w:rsidP="007E29C3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7E29C3" w:rsidRDefault="007E29C3" w:rsidP="007E29C3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….для монополии</w:t>
      </w:r>
    </w:p>
    <w:p w:rsidR="007E29C3" w:rsidRDefault="007E29C3" w:rsidP="007E29C3">
      <w:pPr>
        <w:spacing w:after="0"/>
        <w:rPr>
          <w:rFonts w:ascii="Times New Roman" w:hAnsi="Times New Roman"/>
          <w:sz w:val="24"/>
          <w:szCs w:val="24"/>
        </w:rPr>
      </w:pPr>
    </w:p>
    <w:p w:rsidR="007E29C3" w:rsidRDefault="007E29C3" w:rsidP="007E29C3">
      <w:pPr>
        <w:spacing w:after="0"/>
        <w:rPr>
          <w:rFonts w:ascii="Times New Roman" w:hAnsi="Times New Roman"/>
          <w:sz w:val="24"/>
          <w:szCs w:val="24"/>
        </w:rPr>
      </w:pPr>
    </w:p>
    <w:p w:rsidR="007E29C3" w:rsidRPr="007E29C3" w:rsidRDefault="007E29C3" w:rsidP="007E29C3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….для монополистической конкуренции</w:t>
      </w:r>
    </w:p>
    <w:p w:rsidR="004E6C41" w:rsidRDefault="004E6C41" w:rsidP="000F3A73">
      <w:pPr>
        <w:spacing w:after="0"/>
        <w:rPr>
          <w:rFonts w:ascii="Times New Roman" w:hAnsi="Times New Roman"/>
          <w:sz w:val="24"/>
          <w:szCs w:val="24"/>
        </w:rPr>
      </w:pPr>
    </w:p>
    <w:p w:rsidR="000F3A73" w:rsidRPr="000F3A73" w:rsidRDefault="000F3A73" w:rsidP="000F3A73">
      <w:pPr>
        <w:spacing w:after="0"/>
        <w:rPr>
          <w:rFonts w:ascii="Times New Roman" w:hAnsi="Times New Roman"/>
          <w:sz w:val="24"/>
          <w:szCs w:val="24"/>
        </w:rPr>
      </w:pPr>
    </w:p>
    <w:sectPr w:rsidR="000F3A73" w:rsidRPr="000F3A73" w:rsidSect="000F3A73">
      <w:pgSz w:w="11906" w:h="16838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D1AA3"/>
    <w:multiLevelType w:val="hybridMultilevel"/>
    <w:tmpl w:val="C312098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E0497"/>
    <w:multiLevelType w:val="hybridMultilevel"/>
    <w:tmpl w:val="69DE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A73"/>
    <w:rsid w:val="000F3A73"/>
    <w:rsid w:val="00113D6D"/>
    <w:rsid w:val="004E6C41"/>
    <w:rsid w:val="007E29C3"/>
    <w:rsid w:val="00DA2D20"/>
    <w:rsid w:val="00DE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2009-01-18T14:24:00Z</dcterms:created>
  <dcterms:modified xsi:type="dcterms:W3CDTF">2009-01-26T14:07:00Z</dcterms:modified>
</cp:coreProperties>
</file>