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15" w:rsidRPr="00837BF1" w:rsidRDefault="00837BF1" w:rsidP="00837BF1">
      <w:pPr>
        <w:ind w:left="7655"/>
      </w:pPr>
      <w:r w:rsidRPr="00837BF1">
        <w:t>Приложение</w:t>
      </w:r>
      <w:r>
        <w:t xml:space="preserve"> </w:t>
      </w:r>
      <w:r w:rsidRPr="00837BF1">
        <w:t>4</w:t>
      </w:r>
    </w:p>
    <w:p w:rsidR="00837BF1" w:rsidRDefault="00837BF1" w:rsidP="00837BF1">
      <w:pPr>
        <w:ind w:left="7655"/>
        <w:rPr>
          <w:i/>
        </w:rPr>
      </w:pPr>
    </w:p>
    <w:p w:rsidR="00F57F15" w:rsidRDefault="00F57F15" w:rsidP="00F57F15">
      <w:pPr>
        <w:jc w:val="center"/>
        <w:rPr>
          <w:b/>
        </w:rPr>
      </w:pPr>
      <w:r w:rsidRPr="00017E93">
        <w:rPr>
          <w:b/>
        </w:rPr>
        <w:t>РЕЗУЛЬТАТИВНОСТЬ ЛОГОПЕДИЧЕСКОЙ КОРРЕКЦИИ</w:t>
      </w:r>
    </w:p>
    <w:p w:rsidR="00B37421" w:rsidRPr="00017E93" w:rsidRDefault="00B37421" w:rsidP="00F57F15">
      <w:pPr>
        <w:jc w:val="center"/>
        <w:rPr>
          <w:b/>
        </w:rPr>
      </w:pPr>
    </w:p>
    <w:p w:rsidR="00F57F15" w:rsidRPr="009B5058" w:rsidRDefault="00F57F15" w:rsidP="00F57F1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492"/>
        <w:gridCol w:w="2155"/>
        <w:gridCol w:w="2160"/>
        <w:gridCol w:w="2053"/>
      </w:tblGrid>
      <w:tr w:rsidR="00F57F15" w:rsidRPr="00017E93" w:rsidTr="00F57F15">
        <w:tc>
          <w:tcPr>
            <w:tcW w:w="1604" w:type="dxa"/>
            <w:vAlign w:val="center"/>
          </w:tcPr>
          <w:p w:rsidR="00F57F15" w:rsidRPr="00017E93" w:rsidRDefault="00F57F15" w:rsidP="00CA5324">
            <w:pPr>
              <w:jc w:val="center"/>
              <w:rPr>
                <w:i/>
              </w:rPr>
            </w:pPr>
            <w:r w:rsidRPr="00017E93">
              <w:rPr>
                <w:i/>
              </w:rPr>
              <w:t>Учебный год</w:t>
            </w:r>
          </w:p>
        </w:tc>
        <w:tc>
          <w:tcPr>
            <w:tcW w:w="1492" w:type="dxa"/>
            <w:vAlign w:val="center"/>
          </w:tcPr>
          <w:p w:rsidR="00F57F15" w:rsidRPr="00017E93" w:rsidRDefault="00F57F15" w:rsidP="00CA5324">
            <w:pPr>
              <w:jc w:val="center"/>
              <w:rPr>
                <w:i/>
              </w:rPr>
            </w:pPr>
            <w:r w:rsidRPr="00017E93">
              <w:rPr>
                <w:i/>
              </w:rPr>
              <w:t>Состояло на учете</w:t>
            </w:r>
          </w:p>
        </w:tc>
        <w:tc>
          <w:tcPr>
            <w:tcW w:w="2155" w:type="dxa"/>
            <w:vAlign w:val="center"/>
          </w:tcPr>
          <w:p w:rsidR="00F57F15" w:rsidRPr="00017E93" w:rsidRDefault="00F57F15" w:rsidP="00CA5324">
            <w:pPr>
              <w:jc w:val="center"/>
              <w:rPr>
                <w:i/>
              </w:rPr>
            </w:pPr>
            <w:r w:rsidRPr="00017E93">
              <w:rPr>
                <w:i/>
              </w:rPr>
              <w:t>Снято с учета</w:t>
            </w:r>
          </w:p>
        </w:tc>
        <w:tc>
          <w:tcPr>
            <w:tcW w:w="2160" w:type="dxa"/>
            <w:vAlign w:val="center"/>
          </w:tcPr>
          <w:p w:rsidR="00F57F15" w:rsidRPr="00017E93" w:rsidRDefault="00F57F15" w:rsidP="00CA5324">
            <w:pPr>
              <w:jc w:val="center"/>
              <w:rPr>
                <w:i/>
              </w:rPr>
            </w:pPr>
            <w:r w:rsidRPr="00017E93">
              <w:rPr>
                <w:i/>
              </w:rPr>
              <w:t>Переведено с положительной динамикой</w:t>
            </w:r>
          </w:p>
        </w:tc>
        <w:tc>
          <w:tcPr>
            <w:tcW w:w="2053" w:type="dxa"/>
            <w:vAlign w:val="center"/>
          </w:tcPr>
          <w:p w:rsidR="00F57F15" w:rsidRPr="00017E93" w:rsidRDefault="00F57F15" w:rsidP="00CA5324">
            <w:pPr>
              <w:jc w:val="center"/>
              <w:rPr>
                <w:i/>
              </w:rPr>
            </w:pPr>
            <w:r w:rsidRPr="00017E93">
              <w:rPr>
                <w:i/>
              </w:rPr>
              <w:t>Без положительной динамики</w:t>
            </w:r>
          </w:p>
        </w:tc>
      </w:tr>
      <w:tr w:rsidR="00F57F15" w:rsidRPr="00017E93" w:rsidTr="009818F4">
        <w:trPr>
          <w:trHeight w:val="739"/>
        </w:trPr>
        <w:tc>
          <w:tcPr>
            <w:tcW w:w="1604" w:type="dxa"/>
            <w:vAlign w:val="center"/>
          </w:tcPr>
          <w:p w:rsidR="00F57F15" w:rsidRPr="00017E93" w:rsidRDefault="00F57F15" w:rsidP="00F35975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200</w:t>
            </w:r>
            <w:r w:rsidR="00F35975">
              <w:rPr>
                <w:sz w:val="28"/>
                <w:szCs w:val="28"/>
              </w:rPr>
              <w:t>5</w:t>
            </w:r>
            <w:r w:rsidRPr="00017E93">
              <w:rPr>
                <w:sz w:val="28"/>
                <w:szCs w:val="28"/>
              </w:rPr>
              <w:t>-200</w:t>
            </w:r>
            <w:r w:rsidR="00F35975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45</w:t>
            </w:r>
          </w:p>
        </w:tc>
        <w:tc>
          <w:tcPr>
            <w:tcW w:w="2155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18 (40%)</w:t>
            </w:r>
          </w:p>
        </w:tc>
        <w:tc>
          <w:tcPr>
            <w:tcW w:w="2160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23 (51%)</w:t>
            </w:r>
          </w:p>
        </w:tc>
        <w:tc>
          <w:tcPr>
            <w:tcW w:w="2053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4 (9%)</w:t>
            </w:r>
          </w:p>
        </w:tc>
      </w:tr>
      <w:tr w:rsidR="00F57F15" w:rsidRPr="00017E93" w:rsidTr="009818F4">
        <w:trPr>
          <w:trHeight w:val="706"/>
        </w:trPr>
        <w:tc>
          <w:tcPr>
            <w:tcW w:w="1604" w:type="dxa"/>
            <w:vAlign w:val="center"/>
          </w:tcPr>
          <w:p w:rsidR="00F57F15" w:rsidRPr="00017E93" w:rsidRDefault="00F57F15" w:rsidP="00F57F15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017E93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92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45</w:t>
            </w:r>
          </w:p>
        </w:tc>
        <w:tc>
          <w:tcPr>
            <w:tcW w:w="2155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9 (20%)</w:t>
            </w:r>
          </w:p>
        </w:tc>
        <w:tc>
          <w:tcPr>
            <w:tcW w:w="2160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32 (71%)</w:t>
            </w:r>
          </w:p>
        </w:tc>
        <w:tc>
          <w:tcPr>
            <w:tcW w:w="2053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4 (9%)</w:t>
            </w:r>
          </w:p>
        </w:tc>
      </w:tr>
      <w:tr w:rsidR="00F57F15" w:rsidRPr="00017E93" w:rsidTr="009818F4">
        <w:trPr>
          <w:trHeight w:val="689"/>
        </w:trPr>
        <w:tc>
          <w:tcPr>
            <w:tcW w:w="1604" w:type="dxa"/>
            <w:vAlign w:val="center"/>
          </w:tcPr>
          <w:p w:rsidR="00F57F15" w:rsidRPr="00017E93" w:rsidRDefault="00F57F15" w:rsidP="00F57F15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017E9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 w:rsidRPr="00017E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92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63</w:t>
            </w:r>
          </w:p>
        </w:tc>
        <w:tc>
          <w:tcPr>
            <w:tcW w:w="2155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19 (30%)</w:t>
            </w:r>
          </w:p>
        </w:tc>
        <w:tc>
          <w:tcPr>
            <w:tcW w:w="2160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38 (60%)</w:t>
            </w:r>
          </w:p>
        </w:tc>
        <w:tc>
          <w:tcPr>
            <w:tcW w:w="2053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6 (10%)</w:t>
            </w:r>
          </w:p>
        </w:tc>
      </w:tr>
      <w:tr w:rsidR="00F57F15" w:rsidRPr="00017E93" w:rsidTr="009818F4">
        <w:trPr>
          <w:trHeight w:val="855"/>
        </w:trPr>
        <w:tc>
          <w:tcPr>
            <w:tcW w:w="1604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Тенденции</w:t>
            </w:r>
          </w:p>
        </w:tc>
        <w:tc>
          <w:tcPr>
            <w:tcW w:w="1492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рост</w:t>
            </w:r>
          </w:p>
        </w:tc>
        <w:tc>
          <w:tcPr>
            <w:tcW w:w="2155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волнообразно</w:t>
            </w:r>
          </w:p>
        </w:tc>
        <w:tc>
          <w:tcPr>
            <w:tcW w:w="2160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волнообразно</w:t>
            </w:r>
          </w:p>
        </w:tc>
        <w:tc>
          <w:tcPr>
            <w:tcW w:w="2053" w:type="dxa"/>
            <w:vAlign w:val="center"/>
          </w:tcPr>
          <w:p w:rsidR="00F57F15" w:rsidRPr="00017E93" w:rsidRDefault="00F57F15" w:rsidP="00CA5324">
            <w:pPr>
              <w:jc w:val="center"/>
              <w:rPr>
                <w:sz w:val="28"/>
                <w:szCs w:val="28"/>
              </w:rPr>
            </w:pPr>
            <w:r w:rsidRPr="00017E93">
              <w:rPr>
                <w:sz w:val="28"/>
                <w:szCs w:val="28"/>
              </w:rPr>
              <w:t>стабильно</w:t>
            </w:r>
          </w:p>
        </w:tc>
      </w:tr>
    </w:tbl>
    <w:p w:rsidR="000F3914" w:rsidRDefault="000F3914" w:rsidP="00F57F15">
      <w:pPr>
        <w:ind w:right="141"/>
      </w:pPr>
    </w:p>
    <w:sectPr w:rsidR="000F3914" w:rsidSect="000F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15"/>
    <w:rsid w:val="000F3914"/>
    <w:rsid w:val="007E4C26"/>
    <w:rsid w:val="00837BF1"/>
    <w:rsid w:val="009818F4"/>
    <w:rsid w:val="00B37421"/>
    <w:rsid w:val="00D37309"/>
    <w:rsid w:val="00F35975"/>
    <w:rsid w:val="00F5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skoch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2009-01-13T13:49:00Z</cp:lastPrinted>
  <dcterms:created xsi:type="dcterms:W3CDTF">2009-01-09T05:53:00Z</dcterms:created>
  <dcterms:modified xsi:type="dcterms:W3CDTF">2009-01-13T13:50:00Z</dcterms:modified>
</cp:coreProperties>
</file>